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BA" w:rsidRDefault="004264BA" w:rsidP="004264BA">
      <w:pPr>
        <w:shd w:val="clear" w:color="auto" w:fill="FFFFFF"/>
        <w:spacing w:after="0" w:line="360" w:lineRule="atLeast"/>
        <w:jc w:val="center"/>
        <w:textAlignment w:val="baseline"/>
        <w:outlineLvl w:val="2"/>
        <w:rPr>
          <w:rFonts w:ascii="Georgia" w:eastAsia="Times New Roman" w:hAnsi="Georgia" w:cs="Times New Roman"/>
          <w:b/>
          <w:bCs/>
          <w:color w:val="000000"/>
          <w:sz w:val="33"/>
          <w:szCs w:val="33"/>
          <w:bdr w:val="none" w:sz="0" w:space="0" w:color="auto" w:frame="1"/>
          <w:lang w:eastAsia="en-IN"/>
        </w:rPr>
      </w:pPr>
      <w:proofErr w:type="spellStart"/>
      <w:r>
        <w:rPr>
          <w:rFonts w:ascii="Georgia" w:eastAsia="Times New Roman" w:hAnsi="Georgia" w:cs="Times New Roman"/>
          <w:b/>
          <w:bCs/>
          <w:color w:val="000000"/>
          <w:sz w:val="33"/>
          <w:szCs w:val="33"/>
          <w:bdr w:val="none" w:sz="0" w:space="0" w:color="auto" w:frame="1"/>
          <w:lang w:eastAsia="en-IN"/>
        </w:rPr>
        <w:t>Volvox</w:t>
      </w:r>
      <w:proofErr w:type="spellEnd"/>
    </w:p>
    <w:p w:rsidR="004264BA" w:rsidRDefault="004264BA" w:rsidP="004264BA">
      <w:pPr>
        <w:shd w:val="clear" w:color="auto" w:fill="FFFFFF"/>
        <w:spacing w:after="0" w:line="360" w:lineRule="atLeast"/>
        <w:textAlignment w:val="baseline"/>
        <w:outlineLvl w:val="2"/>
        <w:rPr>
          <w:rFonts w:ascii="Georgia" w:eastAsia="Times New Roman" w:hAnsi="Georgia" w:cs="Times New Roman"/>
          <w:b/>
          <w:bCs/>
          <w:color w:val="000000"/>
          <w:sz w:val="33"/>
          <w:szCs w:val="33"/>
          <w:bdr w:val="none" w:sz="0" w:space="0" w:color="auto" w:frame="1"/>
          <w:lang w:eastAsia="en-IN"/>
        </w:rPr>
      </w:pPr>
    </w:p>
    <w:p w:rsidR="004264BA" w:rsidRPr="004264BA" w:rsidRDefault="004264BA" w:rsidP="004264BA">
      <w:pPr>
        <w:shd w:val="clear" w:color="auto" w:fill="FFFFFF"/>
        <w:spacing w:after="0" w:line="480" w:lineRule="auto"/>
        <w:jc w:val="both"/>
        <w:textAlignment w:val="baseline"/>
        <w:outlineLvl w:val="2"/>
        <w:rPr>
          <w:rFonts w:ascii="Georgia" w:eastAsia="Times New Roman" w:hAnsi="Georgia" w:cs="Times New Roman"/>
          <w:b/>
          <w:bCs/>
          <w:color w:val="000000"/>
          <w:sz w:val="24"/>
          <w:szCs w:val="24"/>
          <w:lang w:eastAsia="en-IN"/>
        </w:rPr>
      </w:pPr>
      <w:r w:rsidRPr="004264BA">
        <w:rPr>
          <w:rFonts w:ascii="Georgia" w:eastAsia="Times New Roman" w:hAnsi="Georgia" w:cs="Times New Roman"/>
          <w:b/>
          <w:bCs/>
          <w:color w:val="000000"/>
          <w:sz w:val="24"/>
          <w:szCs w:val="24"/>
          <w:bdr w:val="none" w:sz="0" w:space="0" w:color="auto" w:frame="1"/>
          <w:lang w:eastAsia="en-IN"/>
        </w:rPr>
        <w:t xml:space="preserve">Systematic Position of </w:t>
      </w:r>
      <w:proofErr w:type="spellStart"/>
      <w:r w:rsidRPr="004264BA">
        <w:rPr>
          <w:rFonts w:ascii="Georgia" w:eastAsia="Times New Roman" w:hAnsi="Georgia" w:cs="Times New Roman"/>
          <w:b/>
          <w:bCs/>
          <w:color w:val="000000"/>
          <w:sz w:val="24"/>
          <w:szCs w:val="24"/>
          <w:bdr w:val="none" w:sz="0" w:space="0" w:color="auto" w:frame="1"/>
          <w:lang w:eastAsia="en-IN"/>
        </w:rPr>
        <w:t>Volvox</w:t>
      </w:r>
      <w:proofErr w:type="spellEnd"/>
      <w:r w:rsidRPr="004264BA">
        <w:rPr>
          <w:rFonts w:ascii="Georgia" w:eastAsia="Times New Roman" w:hAnsi="Georgia" w:cs="Times New Roman"/>
          <w:b/>
          <w:bCs/>
          <w:color w:val="000000"/>
          <w:sz w:val="24"/>
          <w:szCs w:val="24"/>
          <w:bdr w:val="none" w:sz="0" w:space="0" w:color="auto" w:frame="1"/>
          <w:lang w:eastAsia="en-IN"/>
        </w:rPr>
        <w:t>:</w:t>
      </w:r>
    </w:p>
    <w:p w:rsidR="004264BA" w:rsidRPr="004264BA" w:rsidRDefault="004264BA" w:rsidP="004264BA">
      <w:pPr>
        <w:shd w:val="clear" w:color="auto" w:fill="FFFFFF"/>
        <w:spacing w:after="0" w:line="480" w:lineRule="auto"/>
        <w:jc w:val="both"/>
        <w:textAlignment w:val="baseline"/>
        <w:rPr>
          <w:rFonts w:ascii="Georgia" w:eastAsia="Times New Roman" w:hAnsi="Georgia" w:cs="Times New Roman"/>
          <w:color w:val="424142"/>
          <w:sz w:val="24"/>
          <w:szCs w:val="24"/>
          <w:lang w:eastAsia="en-IN"/>
        </w:rPr>
      </w:pPr>
      <w:r w:rsidRPr="004264BA">
        <w:rPr>
          <w:rFonts w:ascii="Georgia" w:eastAsia="Times New Roman" w:hAnsi="Georgia" w:cs="Times New Roman"/>
          <w:b/>
          <w:bCs/>
          <w:noProof/>
          <w:color w:val="888888"/>
          <w:sz w:val="24"/>
          <w:szCs w:val="24"/>
          <w:bdr w:val="none" w:sz="0" w:space="0" w:color="auto" w:frame="1"/>
          <w:lang w:eastAsia="en-IN"/>
        </w:rPr>
        <w:drawing>
          <wp:inline distT="0" distB="0" distL="0" distR="0">
            <wp:extent cx="2514600" cy="933450"/>
            <wp:effectExtent l="19050" t="0" r="0" b="0"/>
            <wp:docPr id="1" name="Picture 1" descr="https://www.biologydiscussion.com/wp-content/uploads/2016/02/clip_image002_thumb-10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logydiscussion.com/wp-content/uploads/2016/02/clip_image002_thumb-108.jpg">
                      <a:hlinkClick r:id="rId4"/>
                    </pic:cNvPr>
                    <pic:cNvPicPr>
                      <a:picLocks noChangeAspect="1" noChangeArrowheads="1"/>
                    </pic:cNvPicPr>
                  </pic:nvPicPr>
                  <pic:blipFill>
                    <a:blip r:embed="rId5"/>
                    <a:srcRect/>
                    <a:stretch>
                      <a:fillRect/>
                    </a:stretch>
                  </pic:blipFill>
                  <pic:spPr bwMode="auto">
                    <a:xfrm>
                      <a:off x="0" y="0"/>
                      <a:ext cx="2514600" cy="933450"/>
                    </a:xfrm>
                    <a:prstGeom prst="rect">
                      <a:avLst/>
                    </a:prstGeom>
                    <a:noFill/>
                    <a:ln w="9525">
                      <a:noFill/>
                      <a:miter lim="800000"/>
                      <a:headEnd/>
                      <a:tailEnd/>
                    </a:ln>
                  </pic:spPr>
                </pic:pic>
              </a:graphicData>
            </a:graphic>
          </wp:inline>
        </w:drawing>
      </w:r>
    </w:p>
    <w:p w:rsidR="004264BA" w:rsidRPr="004264BA" w:rsidRDefault="004264BA" w:rsidP="004264BA">
      <w:pPr>
        <w:shd w:val="clear" w:color="auto" w:fill="FFFFFF"/>
        <w:spacing w:after="0" w:line="480" w:lineRule="auto"/>
        <w:jc w:val="both"/>
        <w:textAlignment w:val="baseline"/>
        <w:outlineLvl w:val="2"/>
        <w:rPr>
          <w:rFonts w:ascii="Georgia" w:eastAsia="Times New Roman" w:hAnsi="Georgia" w:cs="Times New Roman"/>
          <w:b/>
          <w:bCs/>
          <w:color w:val="000000"/>
          <w:sz w:val="24"/>
          <w:szCs w:val="24"/>
          <w:lang w:eastAsia="en-IN"/>
        </w:rPr>
      </w:pPr>
      <w:r w:rsidRPr="004264BA">
        <w:rPr>
          <w:rFonts w:ascii="Georgia" w:eastAsia="Times New Roman" w:hAnsi="Georgia" w:cs="Times New Roman"/>
          <w:b/>
          <w:bCs/>
          <w:color w:val="000000"/>
          <w:sz w:val="24"/>
          <w:szCs w:val="24"/>
          <w:bdr w:val="none" w:sz="0" w:space="0" w:color="auto" w:frame="1"/>
          <w:lang w:eastAsia="en-IN"/>
        </w:rPr>
        <w:t xml:space="preserve">Occurrence of </w:t>
      </w:r>
      <w:proofErr w:type="spellStart"/>
      <w:r w:rsidRPr="004264BA">
        <w:rPr>
          <w:rFonts w:ascii="Georgia" w:eastAsia="Times New Roman" w:hAnsi="Georgia" w:cs="Times New Roman"/>
          <w:b/>
          <w:bCs/>
          <w:color w:val="000000"/>
          <w:sz w:val="24"/>
          <w:szCs w:val="24"/>
          <w:bdr w:val="none" w:sz="0" w:space="0" w:color="auto" w:frame="1"/>
          <w:lang w:eastAsia="en-IN"/>
        </w:rPr>
        <w:t>Volvox</w:t>
      </w:r>
      <w:proofErr w:type="spellEnd"/>
      <w:r w:rsidRPr="004264BA">
        <w:rPr>
          <w:rFonts w:ascii="Georgia" w:eastAsia="Times New Roman" w:hAnsi="Georgia" w:cs="Times New Roman"/>
          <w:b/>
          <w:bCs/>
          <w:color w:val="000000"/>
          <w:sz w:val="24"/>
          <w:szCs w:val="24"/>
          <w:bdr w:val="none" w:sz="0" w:space="0" w:color="auto" w:frame="1"/>
          <w:lang w:eastAsia="en-IN"/>
        </w:rPr>
        <w:t>:</w:t>
      </w:r>
    </w:p>
    <w:p w:rsidR="004264BA" w:rsidRPr="004264BA" w:rsidRDefault="004264BA" w:rsidP="004264BA">
      <w:pPr>
        <w:shd w:val="clear" w:color="auto" w:fill="FFFFFF"/>
        <w:spacing w:after="288" w:line="480" w:lineRule="auto"/>
        <w:jc w:val="both"/>
        <w:textAlignment w:val="baseline"/>
        <w:rPr>
          <w:rFonts w:ascii="Georgia" w:eastAsia="Times New Roman" w:hAnsi="Georgia" w:cs="Times New Roman"/>
          <w:color w:val="424142"/>
          <w:sz w:val="24"/>
          <w:szCs w:val="24"/>
          <w:lang w:eastAsia="en-IN"/>
        </w:rPr>
      </w:pPr>
      <w:proofErr w:type="spellStart"/>
      <w:r w:rsidRPr="004264BA">
        <w:rPr>
          <w:rFonts w:ascii="Georgia" w:eastAsia="Times New Roman" w:hAnsi="Georgia" w:cs="Times New Roman"/>
          <w:color w:val="424142"/>
          <w:sz w:val="24"/>
          <w:szCs w:val="24"/>
          <w:lang w:eastAsia="en-IN"/>
        </w:rPr>
        <w:t>Volvox</w:t>
      </w:r>
      <w:proofErr w:type="spellEnd"/>
      <w:r w:rsidRPr="004264BA">
        <w:rPr>
          <w:rFonts w:ascii="Georgia" w:eastAsia="Times New Roman" w:hAnsi="Georgia" w:cs="Times New Roman"/>
          <w:color w:val="424142"/>
          <w:sz w:val="24"/>
          <w:szCs w:val="24"/>
          <w:lang w:eastAsia="en-IN"/>
        </w:rPr>
        <w:t xml:space="preserve"> is free floating fresh water green algae. </w:t>
      </w:r>
      <w:proofErr w:type="spellStart"/>
      <w:r w:rsidRPr="004264BA">
        <w:rPr>
          <w:rFonts w:ascii="Georgia" w:eastAsia="Times New Roman" w:hAnsi="Georgia" w:cs="Times New Roman"/>
          <w:color w:val="424142"/>
          <w:sz w:val="24"/>
          <w:szCs w:val="24"/>
          <w:lang w:eastAsia="en-IN"/>
        </w:rPr>
        <w:t>Volvox</w:t>
      </w:r>
      <w:proofErr w:type="spellEnd"/>
      <w:r w:rsidRPr="004264BA">
        <w:rPr>
          <w:rFonts w:ascii="Georgia" w:eastAsia="Times New Roman" w:hAnsi="Georgia" w:cs="Times New Roman"/>
          <w:color w:val="424142"/>
          <w:sz w:val="24"/>
          <w:szCs w:val="24"/>
          <w:lang w:eastAsia="en-IN"/>
        </w:rPr>
        <w:t xml:space="preserve"> grows as planktons on surface of water bodies like temporary and permanent ponds, lakes and water tanks. During rainy season due to its fast growth the surface of water bodies become green. The </w:t>
      </w:r>
      <w:proofErr w:type="spellStart"/>
      <w:r w:rsidRPr="004264BA">
        <w:rPr>
          <w:rFonts w:ascii="Georgia" w:eastAsia="Times New Roman" w:hAnsi="Georgia" w:cs="Times New Roman"/>
          <w:color w:val="424142"/>
          <w:sz w:val="24"/>
          <w:szCs w:val="24"/>
          <w:lang w:eastAsia="en-IN"/>
        </w:rPr>
        <w:t>Volvox</w:t>
      </w:r>
      <w:proofErr w:type="spellEnd"/>
      <w:r w:rsidRPr="004264BA">
        <w:rPr>
          <w:rFonts w:ascii="Georgia" w:eastAsia="Times New Roman" w:hAnsi="Georgia" w:cs="Times New Roman"/>
          <w:color w:val="424142"/>
          <w:sz w:val="24"/>
          <w:szCs w:val="24"/>
          <w:lang w:eastAsia="en-IN"/>
        </w:rPr>
        <w:t xml:space="preserve"> colonies appear as green rolling balls on surface of water.</w:t>
      </w:r>
    </w:p>
    <w:p w:rsidR="004264BA" w:rsidRPr="004264BA" w:rsidRDefault="004264BA" w:rsidP="004264BA">
      <w:pPr>
        <w:pStyle w:val="NormalWeb"/>
        <w:shd w:val="clear" w:color="auto" w:fill="FFFFFF"/>
        <w:spacing w:before="0" w:beforeAutospacing="0" w:after="0" w:afterAutospacing="0" w:line="480" w:lineRule="auto"/>
        <w:jc w:val="both"/>
        <w:textAlignment w:val="baseline"/>
        <w:rPr>
          <w:rFonts w:ascii="Georgia" w:hAnsi="Georgia"/>
          <w:color w:val="424142"/>
        </w:rPr>
      </w:pPr>
      <w:proofErr w:type="spellStart"/>
      <w:r w:rsidRPr="004264BA">
        <w:rPr>
          <w:rStyle w:val="Strong"/>
          <w:rFonts w:ascii="Georgia" w:hAnsi="Georgia"/>
          <w:color w:val="424142"/>
          <w:bdr w:val="none" w:sz="0" w:space="0" w:color="auto" w:frame="1"/>
        </w:rPr>
        <w:t>Volvox</w:t>
      </w:r>
      <w:proofErr w:type="spellEnd"/>
      <w:r w:rsidRPr="004264BA">
        <w:rPr>
          <w:rStyle w:val="Strong"/>
          <w:rFonts w:ascii="Georgia" w:hAnsi="Georgia"/>
          <w:color w:val="424142"/>
          <w:bdr w:val="none" w:sz="0" w:space="0" w:color="auto" w:frame="1"/>
        </w:rPr>
        <w:t xml:space="preserve"> is represented by about 20 species:</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Some common Indian species are—</w:t>
      </w:r>
      <w:proofErr w:type="spellStart"/>
      <w:r w:rsidRPr="004264BA">
        <w:rPr>
          <w:rFonts w:ascii="Georgia" w:hAnsi="Georgia"/>
          <w:color w:val="424142"/>
        </w:rPr>
        <w:t>Volvox</w:t>
      </w:r>
      <w:proofErr w:type="spellEnd"/>
      <w:r w:rsidRPr="004264BA">
        <w:rPr>
          <w:rFonts w:ascii="Georgia" w:hAnsi="Georgia"/>
          <w:color w:val="424142"/>
        </w:rPr>
        <w:t xml:space="preserve"> </w:t>
      </w:r>
      <w:proofErr w:type="spellStart"/>
      <w:r w:rsidRPr="004264BA">
        <w:rPr>
          <w:rFonts w:ascii="Georgia" w:hAnsi="Georgia"/>
          <w:color w:val="424142"/>
        </w:rPr>
        <w:t>globator</w:t>
      </w:r>
      <w:proofErr w:type="spellEnd"/>
      <w:r w:rsidRPr="004264BA">
        <w:rPr>
          <w:rFonts w:ascii="Georgia" w:hAnsi="Georgia"/>
          <w:color w:val="424142"/>
        </w:rPr>
        <w:t xml:space="preserve">, V </w:t>
      </w:r>
      <w:proofErr w:type="spellStart"/>
      <w:r w:rsidRPr="004264BA">
        <w:rPr>
          <w:rFonts w:ascii="Georgia" w:hAnsi="Georgia"/>
          <w:color w:val="424142"/>
        </w:rPr>
        <w:t>aureus</w:t>
      </w:r>
      <w:proofErr w:type="spellEnd"/>
      <w:r w:rsidRPr="004264BA">
        <w:rPr>
          <w:rFonts w:ascii="Georgia" w:hAnsi="Georgia"/>
          <w:color w:val="424142"/>
        </w:rPr>
        <w:t xml:space="preserve">, V. </w:t>
      </w:r>
      <w:proofErr w:type="spellStart"/>
      <w:r w:rsidRPr="004264BA">
        <w:rPr>
          <w:rFonts w:ascii="Georgia" w:hAnsi="Georgia"/>
          <w:color w:val="424142"/>
        </w:rPr>
        <w:t>prolificus</w:t>
      </w:r>
      <w:proofErr w:type="spellEnd"/>
      <w:r w:rsidRPr="004264BA">
        <w:rPr>
          <w:rFonts w:ascii="Georgia" w:hAnsi="Georgia"/>
          <w:color w:val="424142"/>
        </w:rPr>
        <w:t xml:space="preserve">, V. </w:t>
      </w:r>
      <w:proofErr w:type="spellStart"/>
      <w:r w:rsidRPr="004264BA">
        <w:rPr>
          <w:rFonts w:ascii="Georgia" w:hAnsi="Georgia"/>
          <w:color w:val="424142"/>
        </w:rPr>
        <w:t>africanus</w:t>
      </w:r>
      <w:proofErr w:type="spellEnd"/>
      <w:r w:rsidRPr="004264BA">
        <w:rPr>
          <w:rFonts w:ascii="Georgia" w:hAnsi="Georgia"/>
          <w:color w:val="424142"/>
        </w:rPr>
        <w:t xml:space="preserve"> and V. </w:t>
      </w:r>
      <w:proofErr w:type="spellStart"/>
      <w:r w:rsidRPr="004264BA">
        <w:rPr>
          <w:rFonts w:ascii="Georgia" w:hAnsi="Georgia"/>
          <w:color w:val="424142"/>
        </w:rPr>
        <w:t>rousseletii</w:t>
      </w:r>
      <w:proofErr w:type="spellEnd"/>
      <w:r w:rsidRPr="004264BA">
        <w:rPr>
          <w:rFonts w:ascii="Georgia" w:hAnsi="Georgia"/>
          <w:color w:val="424142"/>
        </w:rPr>
        <w:t>.</w:t>
      </w:r>
    </w:p>
    <w:p w:rsidR="004264BA" w:rsidRPr="004264BA" w:rsidRDefault="004264BA" w:rsidP="004264BA">
      <w:pPr>
        <w:pStyle w:val="Heading3"/>
        <w:shd w:val="clear" w:color="auto" w:fill="FFFFFF"/>
        <w:spacing w:before="0" w:beforeAutospacing="0" w:after="0" w:afterAutospacing="0" w:line="480" w:lineRule="auto"/>
        <w:jc w:val="both"/>
        <w:textAlignment w:val="baseline"/>
        <w:rPr>
          <w:rFonts w:ascii="Georgia" w:hAnsi="Georgia"/>
          <w:color w:val="000000"/>
          <w:sz w:val="24"/>
          <w:szCs w:val="24"/>
        </w:rPr>
      </w:pPr>
      <w:r w:rsidRPr="004264BA">
        <w:rPr>
          <w:rFonts w:ascii="Georgia" w:hAnsi="Georgia"/>
          <w:color w:val="000000"/>
          <w:sz w:val="24"/>
          <w:szCs w:val="24"/>
          <w:bdr w:val="none" w:sz="0" w:space="0" w:color="auto" w:frame="1"/>
        </w:rPr>
        <w:t xml:space="preserve">Structure of </w:t>
      </w:r>
      <w:proofErr w:type="spellStart"/>
      <w:r w:rsidRPr="004264BA">
        <w:rPr>
          <w:rFonts w:ascii="Georgia" w:hAnsi="Georgia"/>
          <w:color w:val="000000"/>
          <w:sz w:val="24"/>
          <w:szCs w:val="24"/>
          <w:bdr w:val="none" w:sz="0" w:space="0" w:color="auto" w:frame="1"/>
        </w:rPr>
        <w:t>Volvox</w:t>
      </w:r>
      <w:proofErr w:type="spellEnd"/>
      <w:r w:rsidRPr="004264BA">
        <w:rPr>
          <w:rFonts w:ascii="Georgia" w:hAnsi="Georgia"/>
          <w:color w:val="000000"/>
          <w:sz w:val="24"/>
          <w:szCs w:val="24"/>
          <w:bdr w:val="none" w:sz="0" w:space="0" w:color="auto" w:frame="1"/>
        </w:rPr>
        <w:t>:</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proofErr w:type="spellStart"/>
      <w:r w:rsidRPr="004264BA">
        <w:rPr>
          <w:rFonts w:ascii="Georgia" w:hAnsi="Georgia"/>
          <w:color w:val="424142"/>
        </w:rPr>
        <w:t>Volvox</w:t>
      </w:r>
      <w:proofErr w:type="spellEnd"/>
      <w:r w:rsidRPr="004264BA">
        <w:rPr>
          <w:rFonts w:ascii="Georgia" w:hAnsi="Georgia"/>
          <w:color w:val="424142"/>
        </w:rPr>
        <w:t xml:space="preserve"> </w:t>
      </w:r>
      <w:proofErr w:type="spellStart"/>
      <w:r w:rsidRPr="004264BA">
        <w:rPr>
          <w:rFonts w:ascii="Georgia" w:hAnsi="Georgia"/>
          <w:color w:val="424142"/>
        </w:rPr>
        <w:t>thallus</w:t>
      </w:r>
      <w:proofErr w:type="spellEnd"/>
      <w:r w:rsidRPr="004264BA">
        <w:rPr>
          <w:rFonts w:ascii="Georgia" w:hAnsi="Georgia"/>
          <w:color w:val="424142"/>
        </w:rPr>
        <w:t xml:space="preserve"> is a motile colony with definite shape and number of cells. This habit of </w:t>
      </w:r>
      <w:proofErr w:type="spellStart"/>
      <w:r w:rsidRPr="004264BA">
        <w:rPr>
          <w:rFonts w:ascii="Georgia" w:hAnsi="Georgia"/>
          <w:color w:val="424142"/>
        </w:rPr>
        <w:t>thallus</w:t>
      </w:r>
      <w:proofErr w:type="spellEnd"/>
      <w:r w:rsidRPr="004264BA">
        <w:rPr>
          <w:rFonts w:ascii="Georgia" w:hAnsi="Georgia"/>
          <w:color w:val="424142"/>
        </w:rPr>
        <w:t xml:space="preserve"> is called coenobium.</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 xml:space="preserve">The colony is hollow, spherical or oval in shape and the size of colony is about the size of a pin head. The number of cells in a colony is fixed. Depending upon the species of </w:t>
      </w:r>
      <w:proofErr w:type="spellStart"/>
      <w:r w:rsidRPr="004264BA">
        <w:rPr>
          <w:rFonts w:ascii="Georgia" w:hAnsi="Georgia"/>
          <w:color w:val="424142"/>
        </w:rPr>
        <w:t>Volvox</w:t>
      </w:r>
      <w:proofErr w:type="spellEnd"/>
      <w:r w:rsidRPr="004264BA">
        <w:rPr>
          <w:rFonts w:ascii="Georgia" w:hAnsi="Georgia"/>
          <w:color w:val="424142"/>
        </w:rPr>
        <w:t xml:space="preserve"> the cells can be 500-60,000. The central part of colony is mucilaginous and the cells are arranged in a single layer on periphery of the colony (Fig. 1A).</w:t>
      </w:r>
    </w:p>
    <w:p w:rsidR="004264BA" w:rsidRPr="004264BA" w:rsidRDefault="004264BA" w:rsidP="004264BA">
      <w:pPr>
        <w:pStyle w:val="NormalWeb"/>
        <w:shd w:val="clear" w:color="auto" w:fill="FFFFFF"/>
        <w:spacing w:before="0" w:beforeAutospacing="0" w:after="0" w:afterAutospacing="0" w:line="480" w:lineRule="auto"/>
        <w:jc w:val="both"/>
        <w:textAlignment w:val="baseline"/>
        <w:rPr>
          <w:rFonts w:ascii="Georgia" w:hAnsi="Georgia"/>
          <w:color w:val="424142"/>
        </w:rPr>
      </w:pPr>
      <w:r w:rsidRPr="004264BA">
        <w:rPr>
          <w:rFonts w:ascii="Georgia" w:hAnsi="Georgia"/>
          <w:b/>
          <w:bCs/>
          <w:noProof/>
          <w:color w:val="888888"/>
          <w:bdr w:val="none" w:sz="0" w:space="0" w:color="auto" w:frame="1"/>
        </w:rPr>
        <w:lastRenderedPageBreak/>
        <w:drawing>
          <wp:inline distT="0" distB="0" distL="0" distR="0">
            <wp:extent cx="5619750" cy="3495675"/>
            <wp:effectExtent l="19050" t="0" r="0" b="0"/>
            <wp:docPr id="3" name="Picture 3" descr="Volvo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vox">
                      <a:hlinkClick r:id="rId6"/>
                    </pic:cNvPr>
                    <pic:cNvPicPr>
                      <a:picLocks noChangeAspect="1" noChangeArrowheads="1"/>
                    </pic:cNvPicPr>
                  </pic:nvPicPr>
                  <pic:blipFill>
                    <a:blip r:embed="rId7"/>
                    <a:srcRect/>
                    <a:stretch>
                      <a:fillRect/>
                    </a:stretch>
                  </pic:blipFill>
                  <pic:spPr bwMode="auto">
                    <a:xfrm>
                      <a:off x="0" y="0"/>
                      <a:ext cx="5619750" cy="3495675"/>
                    </a:xfrm>
                    <a:prstGeom prst="rect">
                      <a:avLst/>
                    </a:prstGeom>
                    <a:noFill/>
                    <a:ln w="9525">
                      <a:noFill/>
                      <a:miter lim="800000"/>
                      <a:headEnd/>
                      <a:tailEnd/>
                    </a:ln>
                  </pic:spPr>
                </pic:pic>
              </a:graphicData>
            </a:graphic>
          </wp:inline>
        </w:drawing>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 xml:space="preserve">The cells of anterior end possess bigger eye spots than those of posterior end cells. </w:t>
      </w:r>
      <w:proofErr w:type="gramStart"/>
      <w:r w:rsidRPr="004264BA">
        <w:rPr>
          <w:rFonts w:ascii="Georgia" w:hAnsi="Georgia"/>
          <w:color w:val="424142"/>
        </w:rPr>
        <w:t>The cells of posterior side become reproductive on maturity.</w:t>
      </w:r>
      <w:proofErr w:type="gramEnd"/>
      <w:r w:rsidRPr="004264BA">
        <w:rPr>
          <w:rFonts w:ascii="Georgia" w:hAnsi="Georgia"/>
          <w:color w:val="424142"/>
        </w:rPr>
        <w:t xml:space="preserve"> Thus, spherical or round colony of </w:t>
      </w:r>
      <w:proofErr w:type="spellStart"/>
      <w:r w:rsidRPr="004264BA">
        <w:rPr>
          <w:rFonts w:ascii="Georgia" w:hAnsi="Georgia"/>
          <w:color w:val="424142"/>
        </w:rPr>
        <w:t>Volvox</w:t>
      </w:r>
      <w:proofErr w:type="spellEnd"/>
      <w:r w:rsidRPr="004264BA">
        <w:rPr>
          <w:rFonts w:ascii="Georgia" w:hAnsi="Georgia"/>
          <w:color w:val="424142"/>
        </w:rPr>
        <w:t xml:space="preserve"> shows clear polarity. The cells of </w:t>
      </w:r>
      <w:proofErr w:type="spellStart"/>
      <w:r w:rsidRPr="004264BA">
        <w:rPr>
          <w:rFonts w:ascii="Georgia" w:hAnsi="Georgia"/>
          <w:color w:val="424142"/>
        </w:rPr>
        <w:t>Volvox</w:t>
      </w:r>
      <w:proofErr w:type="spellEnd"/>
      <w:r w:rsidRPr="004264BA">
        <w:rPr>
          <w:rFonts w:ascii="Georgia" w:hAnsi="Georgia"/>
          <w:color w:val="424142"/>
        </w:rPr>
        <w:t xml:space="preserve"> colony are </w:t>
      </w:r>
      <w:proofErr w:type="spellStart"/>
      <w:r w:rsidRPr="004264BA">
        <w:rPr>
          <w:rFonts w:ascii="Georgia" w:hAnsi="Georgia"/>
          <w:color w:val="424142"/>
        </w:rPr>
        <w:t>Chlamydomonas</w:t>
      </w:r>
      <w:proofErr w:type="spellEnd"/>
      <w:r w:rsidRPr="004264BA">
        <w:rPr>
          <w:rFonts w:ascii="Georgia" w:hAnsi="Georgia"/>
          <w:color w:val="424142"/>
        </w:rPr>
        <w:t xml:space="preserve"> type. Every cell has its own mucilage sheath (Fig. 1 B).</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 xml:space="preserve">The mucilage envelope of colony appears angular due to compression between cells. The cells are connected to each other through </w:t>
      </w:r>
      <w:proofErr w:type="spellStart"/>
      <w:r w:rsidRPr="004264BA">
        <w:rPr>
          <w:rFonts w:ascii="Georgia" w:hAnsi="Georgia"/>
          <w:color w:val="424142"/>
        </w:rPr>
        <w:t>cytoplasmic</w:t>
      </w:r>
      <w:proofErr w:type="spellEnd"/>
      <w:r w:rsidRPr="004264BA">
        <w:rPr>
          <w:rFonts w:ascii="Georgia" w:hAnsi="Georgia"/>
          <w:color w:val="424142"/>
        </w:rPr>
        <w:t xml:space="preserve"> strands. In some species of </w:t>
      </w:r>
      <w:proofErr w:type="spellStart"/>
      <w:r w:rsidRPr="004264BA">
        <w:rPr>
          <w:rFonts w:ascii="Georgia" w:hAnsi="Georgia"/>
          <w:color w:val="424142"/>
        </w:rPr>
        <w:t>Volvox</w:t>
      </w:r>
      <w:proofErr w:type="spellEnd"/>
      <w:r w:rsidRPr="004264BA">
        <w:rPr>
          <w:rFonts w:ascii="Georgia" w:hAnsi="Georgia"/>
          <w:color w:val="424142"/>
        </w:rPr>
        <w:t xml:space="preserve"> the </w:t>
      </w:r>
      <w:proofErr w:type="spellStart"/>
      <w:r w:rsidRPr="004264BA">
        <w:rPr>
          <w:rFonts w:ascii="Georgia" w:hAnsi="Georgia"/>
          <w:color w:val="424142"/>
        </w:rPr>
        <w:t>cytoplasmic</w:t>
      </w:r>
      <w:proofErr w:type="spellEnd"/>
      <w:r w:rsidRPr="004264BA">
        <w:rPr>
          <w:rFonts w:ascii="Georgia" w:hAnsi="Georgia"/>
          <w:color w:val="424142"/>
        </w:rPr>
        <w:t xml:space="preserve"> connections or strands are not present.</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 xml:space="preserve">The cells of colony are usually </w:t>
      </w:r>
      <w:proofErr w:type="spellStart"/>
      <w:r w:rsidRPr="004264BA">
        <w:rPr>
          <w:rFonts w:ascii="Georgia" w:hAnsi="Georgia"/>
          <w:color w:val="424142"/>
        </w:rPr>
        <w:t>pyriform</w:t>
      </w:r>
      <w:proofErr w:type="spellEnd"/>
      <w:r w:rsidRPr="004264BA">
        <w:rPr>
          <w:rFonts w:ascii="Georgia" w:hAnsi="Georgia"/>
          <w:color w:val="424142"/>
        </w:rPr>
        <w:t xml:space="preserve"> with narrow anterior end and broad posterior end. The cells are biflagellate, the two flagella are equal, whiplash type and project outwards (Fig. 1 C). The protoplasm of cell is enclosed within plasma membrane.</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lastRenderedPageBreak/>
        <w:t xml:space="preserve">Each cell contains one nucleus, a cup shaped chloroplast with one or more </w:t>
      </w:r>
      <w:proofErr w:type="spellStart"/>
      <w:r w:rsidRPr="004264BA">
        <w:rPr>
          <w:rFonts w:ascii="Georgia" w:hAnsi="Georgia"/>
          <w:color w:val="424142"/>
        </w:rPr>
        <w:t>pyrenoids</w:t>
      </w:r>
      <w:proofErr w:type="spellEnd"/>
      <w:r w:rsidRPr="004264BA">
        <w:rPr>
          <w:rFonts w:ascii="Georgia" w:hAnsi="Georgia"/>
          <w:color w:val="424142"/>
        </w:rPr>
        <w:t xml:space="preserve">, an eye spot and 2-6 contractile vacuoles. In some species of </w:t>
      </w:r>
      <w:proofErr w:type="spellStart"/>
      <w:r w:rsidRPr="004264BA">
        <w:rPr>
          <w:rFonts w:ascii="Georgia" w:hAnsi="Georgia"/>
          <w:color w:val="424142"/>
        </w:rPr>
        <w:t>Volvox</w:t>
      </w:r>
      <w:proofErr w:type="spellEnd"/>
      <w:r w:rsidRPr="004264BA">
        <w:rPr>
          <w:rFonts w:ascii="Georgia" w:hAnsi="Georgia"/>
          <w:color w:val="424142"/>
        </w:rPr>
        <w:t xml:space="preserve"> e.g., in V. </w:t>
      </w:r>
      <w:proofErr w:type="spellStart"/>
      <w:r w:rsidRPr="004264BA">
        <w:rPr>
          <w:rFonts w:ascii="Georgia" w:hAnsi="Georgia"/>
          <w:color w:val="424142"/>
        </w:rPr>
        <w:t>globator</w:t>
      </w:r>
      <w:proofErr w:type="spellEnd"/>
      <w:r w:rsidRPr="004264BA">
        <w:rPr>
          <w:rFonts w:ascii="Georgia" w:hAnsi="Georgia"/>
          <w:color w:val="424142"/>
        </w:rPr>
        <w:t xml:space="preserve"> and V. </w:t>
      </w:r>
      <w:proofErr w:type="spellStart"/>
      <w:r w:rsidRPr="004264BA">
        <w:rPr>
          <w:rFonts w:ascii="Georgia" w:hAnsi="Georgia"/>
          <w:color w:val="424142"/>
        </w:rPr>
        <w:t>rousseletii</w:t>
      </w:r>
      <w:proofErr w:type="spellEnd"/>
      <w:r w:rsidRPr="004264BA">
        <w:rPr>
          <w:rFonts w:ascii="Georgia" w:hAnsi="Georgia"/>
          <w:color w:val="424142"/>
        </w:rPr>
        <w:t xml:space="preserve"> the cells are of </w:t>
      </w:r>
      <w:proofErr w:type="spellStart"/>
      <w:r w:rsidRPr="004264BA">
        <w:rPr>
          <w:rFonts w:ascii="Georgia" w:hAnsi="Georgia"/>
          <w:color w:val="424142"/>
        </w:rPr>
        <w:t>Sphaerella</w:t>
      </w:r>
      <w:proofErr w:type="spellEnd"/>
      <w:r w:rsidRPr="004264BA">
        <w:rPr>
          <w:rFonts w:ascii="Georgia" w:hAnsi="Georgia"/>
          <w:color w:val="424142"/>
        </w:rPr>
        <w:t xml:space="preserve"> type.</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r w:rsidRPr="004264BA">
        <w:rPr>
          <w:rFonts w:ascii="Georgia" w:hAnsi="Georgia"/>
          <w:color w:val="424142"/>
        </w:rPr>
        <w:t xml:space="preserve">The cells of colony are independent for functions like photosynthesis, respiration and excretion. The movement of colony takes place by co-ordinated </w:t>
      </w:r>
      <w:proofErr w:type="spellStart"/>
      <w:r w:rsidRPr="004264BA">
        <w:rPr>
          <w:rFonts w:ascii="Georgia" w:hAnsi="Georgia"/>
          <w:color w:val="424142"/>
        </w:rPr>
        <w:t>flagellar</w:t>
      </w:r>
      <w:proofErr w:type="spellEnd"/>
      <w:r w:rsidRPr="004264BA">
        <w:rPr>
          <w:rFonts w:ascii="Georgia" w:hAnsi="Georgia"/>
          <w:color w:val="424142"/>
        </w:rPr>
        <w:t xml:space="preserve"> movement. The reproduction is common to the coenobium.</w:t>
      </w:r>
    </w:p>
    <w:p w:rsidR="004264BA" w:rsidRPr="004264BA" w:rsidRDefault="004264BA" w:rsidP="004264BA">
      <w:pPr>
        <w:pStyle w:val="NormalWeb"/>
        <w:shd w:val="clear" w:color="auto" w:fill="FFFFFF"/>
        <w:spacing w:before="0" w:beforeAutospacing="0" w:after="288" w:afterAutospacing="0" w:line="480" w:lineRule="auto"/>
        <w:jc w:val="both"/>
        <w:textAlignment w:val="baseline"/>
        <w:rPr>
          <w:rFonts w:ascii="Georgia" w:hAnsi="Georgia"/>
          <w:color w:val="424142"/>
        </w:rPr>
      </w:pPr>
    </w:p>
    <w:p w:rsidR="004264BA" w:rsidRPr="004264BA" w:rsidRDefault="004264BA" w:rsidP="004264BA">
      <w:pPr>
        <w:shd w:val="clear" w:color="auto" w:fill="FFFFFF"/>
        <w:spacing w:after="288" w:line="480" w:lineRule="auto"/>
        <w:jc w:val="both"/>
        <w:textAlignment w:val="baseline"/>
        <w:rPr>
          <w:rFonts w:ascii="Georgia" w:eastAsia="Times New Roman" w:hAnsi="Georgia" w:cs="Times New Roman"/>
          <w:color w:val="424142"/>
          <w:sz w:val="24"/>
          <w:szCs w:val="24"/>
          <w:lang w:eastAsia="en-IN"/>
        </w:rPr>
      </w:pPr>
    </w:p>
    <w:p w:rsidR="00C46146" w:rsidRPr="004264BA" w:rsidRDefault="004264BA" w:rsidP="004264BA">
      <w:pPr>
        <w:spacing w:line="480" w:lineRule="auto"/>
        <w:jc w:val="both"/>
        <w:rPr>
          <w:sz w:val="24"/>
          <w:szCs w:val="24"/>
        </w:rPr>
      </w:pPr>
    </w:p>
    <w:sectPr w:rsidR="00C46146" w:rsidRPr="004264BA" w:rsidSect="00EB5D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4BA"/>
    <w:rsid w:val="00356EAF"/>
    <w:rsid w:val="003A0A8E"/>
    <w:rsid w:val="004264BA"/>
    <w:rsid w:val="005E70B6"/>
    <w:rsid w:val="00955920"/>
    <w:rsid w:val="00BB5169"/>
    <w:rsid w:val="00EB5D18"/>
    <w:rsid w:val="00F4366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18"/>
  </w:style>
  <w:style w:type="paragraph" w:styleId="Heading3">
    <w:name w:val="heading 3"/>
    <w:basedOn w:val="Normal"/>
    <w:link w:val="Heading3Char"/>
    <w:uiPriority w:val="9"/>
    <w:qFormat/>
    <w:rsid w:val="004264B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64B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264B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4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4BA"/>
    <w:rPr>
      <w:rFonts w:ascii="Tahoma" w:hAnsi="Tahoma" w:cs="Tahoma"/>
      <w:sz w:val="16"/>
      <w:szCs w:val="16"/>
    </w:rPr>
  </w:style>
  <w:style w:type="character" w:styleId="Strong">
    <w:name w:val="Strong"/>
    <w:basedOn w:val="DefaultParagraphFont"/>
    <w:uiPriority w:val="22"/>
    <w:qFormat/>
    <w:rsid w:val="004264BA"/>
    <w:rPr>
      <w:b/>
      <w:bCs/>
    </w:rPr>
  </w:style>
</w:styles>
</file>

<file path=word/webSettings.xml><?xml version="1.0" encoding="utf-8"?>
<w:webSettings xmlns:r="http://schemas.openxmlformats.org/officeDocument/2006/relationships" xmlns:w="http://schemas.openxmlformats.org/wordprocessingml/2006/main">
  <w:divs>
    <w:div w:id="24066580">
      <w:bodyDiv w:val="1"/>
      <w:marLeft w:val="0"/>
      <w:marRight w:val="0"/>
      <w:marTop w:val="0"/>
      <w:marBottom w:val="0"/>
      <w:divBdr>
        <w:top w:val="none" w:sz="0" w:space="0" w:color="auto"/>
        <w:left w:val="none" w:sz="0" w:space="0" w:color="auto"/>
        <w:bottom w:val="none" w:sz="0" w:space="0" w:color="auto"/>
        <w:right w:val="none" w:sz="0" w:space="0" w:color="auto"/>
      </w:divBdr>
    </w:div>
    <w:div w:id="659966025">
      <w:bodyDiv w:val="1"/>
      <w:marLeft w:val="0"/>
      <w:marRight w:val="0"/>
      <w:marTop w:val="0"/>
      <w:marBottom w:val="0"/>
      <w:divBdr>
        <w:top w:val="none" w:sz="0" w:space="0" w:color="auto"/>
        <w:left w:val="none" w:sz="0" w:space="0" w:color="auto"/>
        <w:bottom w:val="none" w:sz="0" w:space="0" w:color="auto"/>
        <w:right w:val="none" w:sz="0" w:space="0" w:color="auto"/>
      </w:divBdr>
    </w:div>
    <w:div w:id="17443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logydiscussion.com/wp-content/uploads/2016/02/clip_image004-82.jpg" TargetMode="External"/><Relationship Id="rId5" Type="http://schemas.openxmlformats.org/officeDocument/2006/relationships/image" Target="media/image1.jpeg"/><Relationship Id="rId4" Type="http://schemas.openxmlformats.org/officeDocument/2006/relationships/hyperlink" Target="https://www.biologydiscussion.com/wp-content/uploads/2016/02/clip_image002-108.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2021-04-17T08:23:00Z</dcterms:created>
  <dcterms:modified xsi:type="dcterms:W3CDTF">2021-04-17T08:26:00Z</dcterms:modified>
</cp:coreProperties>
</file>