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917" w:rsidRDefault="001B1917">
      <w:pPr>
        <w:spacing w:before="13" w:after="21" w:line="276" w:lineRule="auto"/>
        <w:ind w:left="423" w:right="1236"/>
        <w:rPr>
          <w:b/>
          <w:sz w:val="34"/>
        </w:rPr>
      </w:pPr>
    </w:p>
    <w:p w:rsidR="001B1917" w:rsidRDefault="001B1917">
      <w:pPr>
        <w:spacing w:before="13" w:after="21" w:line="276" w:lineRule="auto"/>
        <w:ind w:left="423" w:right="1236"/>
        <w:rPr>
          <w:b/>
          <w:sz w:val="34"/>
        </w:rPr>
      </w:pPr>
    </w:p>
    <w:p w:rsidR="001B1917" w:rsidRDefault="001B1917">
      <w:pPr>
        <w:spacing w:before="13" w:after="21" w:line="276" w:lineRule="auto"/>
        <w:ind w:left="423" w:right="1236"/>
        <w:rPr>
          <w:b/>
          <w:sz w:val="34"/>
        </w:rPr>
      </w:pPr>
    </w:p>
    <w:p w:rsidR="001B1917" w:rsidRPr="00617F15" w:rsidRDefault="001B1917" w:rsidP="001B1917">
      <w:pPr>
        <w:pStyle w:val="Default"/>
        <w:ind w:left="720" w:hanging="720"/>
        <w:jc w:val="center"/>
        <w:rPr>
          <w:b/>
          <w:sz w:val="52"/>
          <w:szCs w:val="52"/>
        </w:rPr>
      </w:pPr>
      <w:r>
        <w:rPr>
          <w:b/>
          <w:sz w:val="52"/>
          <w:szCs w:val="52"/>
        </w:rPr>
        <w:t xml:space="preserve">TDC Part </w:t>
      </w:r>
      <w:r w:rsidRPr="00617F15">
        <w:rPr>
          <w:b/>
          <w:sz w:val="52"/>
          <w:szCs w:val="52"/>
        </w:rPr>
        <w:t>I</w:t>
      </w:r>
      <w:r>
        <w:rPr>
          <w:b/>
          <w:sz w:val="52"/>
          <w:szCs w:val="52"/>
        </w:rPr>
        <w:t>I</w:t>
      </w:r>
    </w:p>
    <w:p w:rsidR="001B1917" w:rsidRDefault="001B1917" w:rsidP="001B1917">
      <w:pPr>
        <w:pStyle w:val="Default"/>
        <w:jc w:val="center"/>
        <w:rPr>
          <w:b/>
          <w:sz w:val="52"/>
          <w:szCs w:val="52"/>
        </w:rPr>
      </w:pPr>
      <w:r>
        <w:rPr>
          <w:b/>
          <w:sz w:val="52"/>
          <w:szCs w:val="52"/>
        </w:rPr>
        <w:t>Paper I, Group B</w:t>
      </w:r>
    </w:p>
    <w:p w:rsidR="001B1917" w:rsidRPr="00617F15" w:rsidRDefault="001B1917" w:rsidP="001B1917">
      <w:pPr>
        <w:pStyle w:val="Default"/>
        <w:jc w:val="center"/>
        <w:rPr>
          <w:b/>
          <w:sz w:val="52"/>
          <w:szCs w:val="52"/>
        </w:rPr>
      </w:pPr>
      <w:r>
        <w:rPr>
          <w:b/>
          <w:sz w:val="52"/>
          <w:szCs w:val="52"/>
        </w:rPr>
        <w:t>Inorganic</w:t>
      </w:r>
      <w:r w:rsidRPr="00617F15">
        <w:rPr>
          <w:b/>
          <w:sz w:val="52"/>
          <w:szCs w:val="52"/>
        </w:rPr>
        <w:t xml:space="preserve"> Chemistry</w:t>
      </w:r>
    </w:p>
    <w:p w:rsidR="001B1917" w:rsidRDefault="001B1917" w:rsidP="001B1917">
      <w:pPr>
        <w:pStyle w:val="Default"/>
        <w:rPr>
          <w:rFonts w:ascii="Arial Black" w:hAnsi="Arial Black"/>
        </w:rPr>
      </w:pPr>
    </w:p>
    <w:p w:rsidR="001B1917" w:rsidRDefault="001B1917" w:rsidP="001B1917">
      <w:pPr>
        <w:pStyle w:val="Default"/>
        <w:jc w:val="center"/>
        <w:rPr>
          <w:rFonts w:ascii="Arial Black" w:hAnsi="Arial Black"/>
        </w:rPr>
      </w:pPr>
      <w:r>
        <w:rPr>
          <w:noProof/>
        </w:rPr>
        <w:drawing>
          <wp:inline distT="0" distB="0" distL="0" distR="0">
            <wp:extent cx="2158365" cy="2094865"/>
            <wp:effectExtent l="19050" t="0" r="0" b="0"/>
            <wp:docPr id="2" name="Picture 4"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 photo description available."/>
                    <pic:cNvPicPr>
                      <a:picLocks noChangeAspect="1" noChangeArrowheads="1"/>
                    </pic:cNvPicPr>
                  </pic:nvPicPr>
                  <pic:blipFill>
                    <a:blip r:embed="rId7"/>
                    <a:srcRect/>
                    <a:stretch>
                      <a:fillRect/>
                    </a:stretch>
                  </pic:blipFill>
                  <pic:spPr bwMode="auto">
                    <a:xfrm>
                      <a:off x="0" y="0"/>
                      <a:ext cx="2158365" cy="2094865"/>
                    </a:xfrm>
                    <a:prstGeom prst="rect">
                      <a:avLst/>
                    </a:prstGeom>
                    <a:noFill/>
                    <a:ln w="9525">
                      <a:noFill/>
                      <a:miter lim="800000"/>
                      <a:headEnd/>
                      <a:tailEnd/>
                    </a:ln>
                  </pic:spPr>
                </pic:pic>
              </a:graphicData>
            </a:graphic>
          </wp:inline>
        </w:drawing>
      </w:r>
    </w:p>
    <w:p w:rsidR="001B1917" w:rsidRDefault="001B1917" w:rsidP="001B1917">
      <w:pPr>
        <w:pStyle w:val="Default"/>
        <w:rPr>
          <w:rFonts w:ascii="Arial Black" w:hAnsi="Arial Black"/>
        </w:rPr>
      </w:pPr>
    </w:p>
    <w:p w:rsidR="001B1917" w:rsidRPr="00617F15" w:rsidRDefault="001B1917" w:rsidP="001B1917">
      <w:pPr>
        <w:pStyle w:val="Default"/>
        <w:spacing w:after="120"/>
        <w:jc w:val="center"/>
        <w:rPr>
          <w:sz w:val="52"/>
          <w:szCs w:val="52"/>
        </w:rPr>
      </w:pPr>
      <w:r w:rsidRPr="00617F15">
        <w:rPr>
          <w:b/>
          <w:bCs/>
          <w:sz w:val="52"/>
          <w:szCs w:val="52"/>
        </w:rPr>
        <w:t>Department of Chemistry</w:t>
      </w:r>
    </w:p>
    <w:p w:rsidR="001B1917" w:rsidRPr="00157F46" w:rsidRDefault="001B1917" w:rsidP="001B1917">
      <w:pPr>
        <w:pStyle w:val="Default"/>
        <w:rPr>
          <w:rFonts w:ascii="Arial Black" w:hAnsi="Arial Black"/>
        </w:rPr>
      </w:pPr>
    </w:p>
    <w:p w:rsidR="001B1917" w:rsidRPr="00617F15" w:rsidRDefault="001B1917" w:rsidP="001B1917">
      <w:pPr>
        <w:pStyle w:val="Default"/>
        <w:spacing w:after="120"/>
        <w:jc w:val="center"/>
        <w:rPr>
          <w:b/>
          <w:bCs/>
          <w:sz w:val="52"/>
          <w:szCs w:val="52"/>
        </w:rPr>
      </w:pPr>
      <w:r w:rsidRPr="00617F15">
        <w:rPr>
          <w:b/>
          <w:bCs/>
          <w:sz w:val="52"/>
          <w:szCs w:val="52"/>
        </w:rPr>
        <w:t>L.S COLLEGE MUZAFFARPUR</w:t>
      </w:r>
    </w:p>
    <w:p w:rsidR="001B1917" w:rsidRPr="00617F15" w:rsidRDefault="001B1917" w:rsidP="001B1917">
      <w:pPr>
        <w:pStyle w:val="Default"/>
        <w:spacing w:after="120"/>
        <w:jc w:val="center"/>
        <w:rPr>
          <w:b/>
          <w:bCs/>
          <w:sz w:val="52"/>
          <w:szCs w:val="52"/>
        </w:rPr>
      </w:pPr>
      <w:r w:rsidRPr="00617F15">
        <w:rPr>
          <w:b/>
          <w:bCs/>
          <w:sz w:val="52"/>
          <w:szCs w:val="52"/>
        </w:rPr>
        <w:t>B. R. A. BIHAR UNIVERSITY</w:t>
      </w:r>
    </w:p>
    <w:p w:rsidR="001B1917" w:rsidRPr="00617F15" w:rsidRDefault="001B1917" w:rsidP="001B1917">
      <w:pPr>
        <w:pStyle w:val="Default"/>
        <w:spacing w:after="120"/>
        <w:jc w:val="center"/>
        <w:rPr>
          <w:sz w:val="52"/>
          <w:szCs w:val="52"/>
        </w:rPr>
      </w:pPr>
      <w:r w:rsidRPr="00617F15">
        <w:rPr>
          <w:b/>
          <w:bCs/>
          <w:sz w:val="52"/>
          <w:szCs w:val="52"/>
        </w:rPr>
        <w:t>Dr. Priyanka</w:t>
      </w:r>
    </w:p>
    <w:p w:rsidR="001B1917" w:rsidRPr="00617F15" w:rsidRDefault="001B1917" w:rsidP="001B1917">
      <w:pPr>
        <w:spacing w:after="120"/>
        <w:rPr>
          <w:sz w:val="52"/>
          <w:szCs w:val="52"/>
        </w:rPr>
      </w:pPr>
      <w:r w:rsidRPr="00617F15">
        <w:rPr>
          <w:b/>
          <w:bCs/>
          <w:sz w:val="52"/>
          <w:szCs w:val="52"/>
        </w:rPr>
        <w:t>TOPIC:-</w:t>
      </w:r>
      <w:r>
        <w:rPr>
          <w:b/>
          <w:bCs/>
          <w:sz w:val="52"/>
          <w:szCs w:val="52"/>
        </w:rPr>
        <w:t>UNIT -3,Introduction &amp;General characteristics,Complex formation tendency,Magnetic properties</w:t>
      </w:r>
    </w:p>
    <w:p w:rsidR="001B1917" w:rsidRDefault="001B1917">
      <w:pPr>
        <w:spacing w:before="13" w:after="21" w:line="276" w:lineRule="auto"/>
        <w:ind w:left="423" w:right="1236"/>
        <w:rPr>
          <w:b/>
          <w:sz w:val="34"/>
        </w:rPr>
      </w:pPr>
    </w:p>
    <w:p w:rsidR="001B1917" w:rsidRDefault="001B1917">
      <w:pPr>
        <w:spacing w:before="13" w:after="21" w:line="276" w:lineRule="auto"/>
        <w:ind w:left="423" w:right="1236"/>
        <w:rPr>
          <w:b/>
          <w:sz w:val="34"/>
        </w:rPr>
      </w:pPr>
    </w:p>
    <w:p w:rsidR="001B1917" w:rsidRDefault="001B1917">
      <w:pPr>
        <w:spacing w:before="13" w:after="21" w:line="276" w:lineRule="auto"/>
        <w:ind w:left="423" w:right="1236"/>
        <w:rPr>
          <w:b/>
          <w:sz w:val="34"/>
        </w:rPr>
      </w:pPr>
    </w:p>
    <w:p w:rsidR="001B1917" w:rsidRDefault="001B1917">
      <w:pPr>
        <w:spacing w:before="13" w:after="21" w:line="276" w:lineRule="auto"/>
        <w:ind w:left="423" w:right="1236"/>
        <w:rPr>
          <w:b/>
          <w:sz w:val="34"/>
        </w:rPr>
      </w:pPr>
    </w:p>
    <w:p w:rsidR="001B1917" w:rsidRPr="001B1917" w:rsidRDefault="001B1917" w:rsidP="001B1917">
      <w:pPr>
        <w:pStyle w:val="ListParagraph"/>
        <w:spacing w:after="120"/>
        <w:ind w:left="874" w:firstLine="0"/>
        <w:rPr>
          <w:sz w:val="52"/>
          <w:szCs w:val="52"/>
          <w:u w:val="single"/>
        </w:rPr>
      </w:pPr>
      <w:r w:rsidRPr="001B1917">
        <w:rPr>
          <w:b/>
          <w:bCs/>
          <w:sz w:val="52"/>
          <w:szCs w:val="52"/>
          <w:u w:val="single"/>
        </w:rPr>
        <w:t>General characteristics</w:t>
      </w:r>
    </w:p>
    <w:p w:rsidR="00D2338F" w:rsidRPr="001B1917" w:rsidRDefault="000C6B92">
      <w:pPr>
        <w:pStyle w:val="ListParagraph"/>
        <w:numPr>
          <w:ilvl w:val="2"/>
          <w:numId w:val="6"/>
        </w:numPr>
        <w:tabs>
          <w:tab w:val="left" w:pos="976"/>
        </w:tabs>
        <w:spacing w:before="187"/>
        <w:ind w:hanging="553"/>
        <w:jc w:val="both"/>
        <w:rPr>
          <w:b/>
          <w:sz w:val="36"/>
          <w:szCs w:val="36"/>
          <w:u w:val="single"/>
        </w:rPr>
      </w:pPr>
      <w:r w:rsidRPr="001B1917">
        <w:rPr>
          <w:b/>
          <w:sz w:val="36"/>
          <w:szCs w:val="36"/>
          <w:u w:val="single"/>
        </w:rPr>
        <w:t>Complex Formation</w:t>
      </w:r>
      <w:r w:rsidRPr="001B1917">
        <w:rPr>
          <w:b/>
          <w:spacing w:val="1"/>
          <w:sz w:val="36"/>
          <w:szCs w:val="36"/>
          <w:u w:val="single"/>
        </w:rPr>
        <w:t xml:space="preserve"> </w:t>
      </w:r>
      <w:r w:rsidRPr="001B1917">
        <w:rPr>
          <w:b/>
          <w:sz w:val="36"/>
          <w:szCs w:val="36"/>
          <w:u w:val="single"/>
        </w:rPr>
        <w:t>Tendency</w:t>
      </w:r>
    </w:p>
    <w:p w:rsidR="00D2338F" w:rsidRDefault="00D2338F">
      <w:pPr>
        <w:pStyle w:val="BodyText"/>
        <w:spacing w:before="7"/>
        <w:rPr>
          <w:b/>
          <w:sz w:val="29"/>
        </w:rPr>
      </w:pPr>
    </w:p>
    <w:p w:rsidR="00D2338F" w:rsidRDefault="000C6B92">
      <w:pPr>
        <w:pStyle w:val="BodyText"/>
        <w:spacing w:before="1" w:line="367" w:lineRule="auto"/>
        <w:ind w:left="423" w:right="725"/>
        <w:jc w:val="both"/>
      </w:pPr>
      <w:r>
        <w:t xml:space="preserve">The availability of various oxidation states facilitates  the  complex  formation tendency. The complex formation tendency is found in the elements of second transition series also though it is less pronounced. These metals are weakly electropositive and do not form stable complexes with wide range of ligands as is  found in case of first transition series elements. These elements  from  stable  complexes with P, S and heavier halogens  as  donor atoms  in the ligands  in contrary to the elements of 3d sereis. They also form </w:t>
      </w:r>
      <w:r>
        <w:rPr>
          <w:rFonts w:ascii="Calibri" w:hAnsi="Calibri"/>
        </w:rPr>
        <w:t xml:space="preserve">π </w:t>
      </w:r>
      <w:r>
        <w:t>complexes with CO as ligand. The 4d series elements show the common as well as unusual coordination numbers in their complexes which may be 4, 6 and even more than six. The examples are available for most of the second transition series elements in various oxidation</w:t>
      </w:r>
      <w:r>
        <w:rPr>
          <w:spacing w:val="49"/>
        </w:rPr>
        <w:t xml:space="preserve"> </w:t>
      </w:r>
      <w:r>
        <w:t>states.</w:t>
      </w:r>
    </w:p>
    <w:p w:rsidR="00D2338F" w:rsidRDefault="000C6B92">
      <w:pPr>
        <w:pStyle w:val="BodyText"/>
        <w:spacing w:before="185" w:line="369" w:lineRule="auto"/>
        <w:ind w:left="423" w:right="726"/>
        <w:jc w:val="both"/>
      </w:pPr>
      <w:r>
        <w:t>Yttrium forms complexes readily with NCS</w:t>
      </w:r>
      <w:r>
        <w:rPr>
          <w:vertAlign w:val="superscript"/>
        </w:rPr>
        <w:t>-</w:t>
      </w:r>
      <w:r>
        <w:t xml:space="preserve">, acac, EDTA etc., </w:t>
      </w:r>
      <w:r>
        <w:rPr>
          <w:i/>
        </w:rPr>
        <w:t>viz</w:t>
      </w:r>
      <w:r>
        <w:t>., [Y(NCS)</w:t>
      </w:r>
      <w:r>
        <w:rPr>
          <w:vertAlign w:val="subscript"/>
        </w:rPr>
        <w:t>6</w:t>
      </w:r>
      <w:r>
        <w:t>]</w:t>
      </w:r>
      <w:r>
        <w:rPr>
          <w:vertAlign w:val="superscript"/>
        </w:rPr>
        <w:t>3-</w:t>
      </w:r>
      <w:r>
        <w:t>, [Y(acac)</w:t>
      </w:r>
      <w:r>
        <w:rPr>
          <w:vertAlign w:val="subscript"/>
        </w:rPr>
        <w:t>3</w:t>
      </w:r>
      <w:r>
        <w:t>.H</w:t>
      </w:r>
      <w:r>
        <w:rPr>
          <w:vertAlign w:val="subscript"/>
        </w:rPr>
        <w:t>2</w:t>
      </w:r>
      <w:r>
        <w:t>O], [Y(EDTA)]</w:t>
      </w:r>
      <w:r>
        <w:rPr>
          <w:vertAlign w:val="superscript"/>
        </w:rPr>
        <w:t>-</w:t>
      </w:r>
      <w:r>
        <w:t xml:space="preserve"> , respectively. Its complexes with C.N.  8  are  also known.</w:t>
      </w:r>
    </w:p>
    <w:p w:rsidR="00D2338F" w:rsidRDefault="000C6B92">
      <w:pPr>
        <w:pStyle w:val="BodyText"/>
        <w:spacing w:before="187" w:line="369" w:lineRule="auto"/>
        <w:ind w:left="423" w:right="726"/>
        <w:jc w:val="both"/>
      </w:pPr>
      <w:r>
        <w:t>Zirconium usually gives halo complexes of the type [ZrX</w:t>
      </w:r>
      <w:r>
        <w:rPr>
          <w:vertAlign w:val="subscript"/>
        </w:rPr>
        <w:t>6</w:t>
      </w:r>
      <w:r>
        <w:t>]</w:t>
      </w:r>
      <w:r>
        <w:rPr>
          <w:vertAlign w:val="superscript"/>
        </w:rPr>
        <w:t>2-</w:t>
      </w:r>
      <w:r>
        <w:t xml:space="preserve"> and [ZrX</w:t>
      </w:r>
      <w:r>
        <w:rPr>
          <w:vertAlign w:val="subscript"/>
        </w:rPr>
        <w:t>7</w:t>
      </w:r>
      <w:r>
        <w:t>]</w:t>
      </w:r>
      <w:r>
        <w:rPr>
          <w:vertAlign w:val="superscript"/>
        </w:rPr>
        <w:t>3-</w:t>
      </w:r>
      <w:r>
        <w:t xml:space="preserve"> (X = halide ions), [Zr(acac)</w:t>
      </w:r>
      <w:r>
        <w:rPr>
          <w:vertAlign w:val="subscript"/>
        </w:rPr>
        <w:t>4</w:t>
      </w:r>
      <w:r>
        <w:t>], [Zr(C</w:t>
      </w:r>
      <w:r>
        <w:rPr>
          <w:vertAlign w:val="subscript"/>
        </w:rPr>
        <w:t>2</w:t>
      </w:r>
      <w:r>
        <w:t>O</w:t>
      </w:r>
      <w:r>
        <w:rPr>
          <w:vertAlign w:val="subscript"/>
        </w:rPr>
        <w:t>4</w:t>
      </w:r>
      <w:r>
        <w:t>)</w:t>
      </w:r>
      <w:r>
        <w:rPr>
          <w:vertAlign w:val="subscript"/>
        </w:rPr>
        <w:t>4</w:t>
      </w:r>
      <w:r>
        <w:t>]</w:t>
      </w:r>
      <w:r>
        <w:rPr>
          <w:vertAlign w:val="superscript"/>
        </w:rPr>
        <w:t>4-</w:t>
      </w:r>
      <w:r>
        <w:t xml:space="preserve"> , [Zr(bipy)</w:t>
      </w:r>
      <w:r>
        <w:rPr>
          <w:vertAlign w:val="subscript"/>
        </w:rPr>
        <w:t>3</w:t>
      </w:r>
      <w:r>
        <w:t>] and also [Zr</w:t>
      </w:r>
      <w:r>
        <w:rPr>
          <w:vertAlign w:val="subscript"/>
        </w:rPr>
        <w:t>2</w:t>
      </w:r>
      <w:r>
        <w:t>F</w:t>
      </w:r>
      <w:r>
        <w:rPr>
          <w:vertAlign w:val="subscript"/>
        </w:rPr>
        <w:t>13</w:t>
      </w:r>
      <w:r>
        <w:t>]</w:t>
      </w:r>
      <w:r>
        <w:rPr>
          <w:vertAlign w:val="superscript"/>
        </w:rPr>
        <w:t>5-</w:t>
      </w:r>
      <w:r>
        <w:t xml:space="preserve"> and [ZrCl</w:t>
      </w:r>
      <w:r>
        <w:rPr>
          <w:vertAlign w:val="subscript"/>
        </w:rPr>
        <w:t>4</w:t>
      </w:r>
      <w:r>
        <w:t>]</w:t>
      </w:r>
      <w:r>
        <w:rPr>
          <w:vertAlign w:val="subscript"/>
        </w:rPr>
        <w:t>3</w:t>
      </w:r>
      <w:r>
        <w:t>(POCl</w:t>
      </w:r>
      <w:r>
        <w:rPr>
          <w:vertAlign w:val="subscript"/>
        </w:rPr>
        <w:t>3</w:t>
      </w:r>
      <w:r>
        <w:t>)</w:t>
      </w:r>
      <w:r>
        <w:rPr>
          <w:vertAlign w:val="subscript"/>
        </w:rPr>
        <w:t>2</w:t>
      </w:r>
      <w:r>
        <w:t xml:space="preserve"> type.</w:t>
      </w:r>
    </w:p>
    <w:p w:rsidR="00D2338F" w:rsidRDefault="000C6B92">
      <w:pPr>
        <w:pStyle w:val="BodyText"/>
        <w:spacing w:before="1" w:line="369" w:lineRule="auto"/>
        <w:ind w:left="423" w:right="727"/>
        <w:jc w:val="both"/>
      </w:pPr>
      <w:r>
        <w:t>Niobium forms clusters only, e.g. [Nb</w:t>
      </w:r>
      <w:r>
        <w:rPr>
          <w:vertAlign w:val="subscript"/>
        </w:rPr>
        <w:t>6</w:t>
      </w:r>
      <w:r>
        <w:t>X</w:t>
      </w:r>
      <w:r>
        <w:rPr>
          <w:vertAlign w:val="subscript"/>
        </w:rPr>
        <w:t>12</w:t>
      </w:r>
      <w:r>
        <w:t>]</w:t>
      </w:r>
      <w:r>
        <w:rPr>
          <w:vertAlign w:val="superscript"/>
        </w:rPr>
        <w:t>n+</w:t>
      </w:r>
      <w:r>
        <w:t>, where n = 2, 3 or 4; [Nb</w:t>
      </w:r>
      <w:r>
        <w:rPr>
          <w:vertAlign w:val="subscript"/>
        </w:rPr>
        <w:t>6</w:t>
      </w:r>
      <w:r>
        <w:t>X</w:t>
      </w:r>
      <w:r>
        <w:rPr>
          <w:vertAlign w:val="subscript"/>
        </w:rPr>
        <w:t>14</w:t>
      </w:r>
      <w:r>
        <w:t>], [Nb</w:t>
      </w:r>
      <w:r>
        <w:rPr>
          <w:vertAlign w:val="subscript"/>
        </w:rPr>
        <w:t>6</w:t>
      </w:r>
      <w:r>
        <w:t>X</w:t>
      </w:r>
      <w:r>
        <w:rPr>
          <w:vertAlign w:val="subscript"/>
        </w:rPr>
        <w:t>15</w:t>
      </w:r>
      <w:r>
        <w:t>] and [Nb</w:t>
      </w:r>
      <w:r>
        <w:rPr>
          <w:vertAlign w:val="subscript"/>
        </w:rPr>
        <w:t>6</w:t>
      </w:r>
      <w:r>
        <w:t>X</w:t>
      </w:r>
      <w:r>
        <w:rPr>
          <w:vertAlign w:val="subscript"/>
        </w:rPr>
        <w:t>16</w:t>
      </w:r>
      <w:r>
        <w:t>], etc.</w:t>
      </w:r>
    </w:p>
    <w:p w:rsidR="00D2338F" w:rsidRDefault="000C6B92">
      <w:pPr>
        <w:pStyle w:val="BodyText"/>
        <w:spacing w:before="185" w:line="369" w:lineRule="auto"/>
        <w:ind w:left="423" w:right="725"/>
        <w:jc w:val="both"/>
      </w:pPr>
      <w:r>
        <w:t>Molybdenum forms a variety of complexes having Mo in different  oxidation  states  and coordination numbers. For example, [Mo</w:t>
      </w:r>
      <w:r>
        <w:rPr>
          <w:vertAlign w:val="subscript"/>
        </w:rPr>
        <w:t>2</w:t>
      </w:r>
      <w:r>
        <w:t>Cl</w:t>
      </w:r>
      <w:r>
        <w:rPr>
          <w:vertAlign w:val="subscript"/>
        </w:rPr>
        <w:t>8</w:t>
      </w:r>
      <w:r>
        <w:t>]</w:t>
      </w:r>
      <w:r>
        <w:rPr>
          <w:vertAlign w:val="superscript"/>
        </w:rPr>
        <w:t>4-</w:t>
      </w:r>
      <w:r>
        <w:t>, [Mo</w:t>
      </w:r>
      <w:r>
        <w:rPr>
          <w:vertAlign w:val="subscript"/>
        </w:rPr>
        <w:t>2</w:t>
      </w:r>
      <w:r>
        <w:t>Cl</w:t>
      </w:r>
      <w:r>
        <w:rPr>
          <w:vertAlign w:val="subscript"/>
        </w:rPr>
        <w:t>9</w:t>
      </w:r>
      <w:r>
        <w:t>]</w:t>
      </w:r>
      <w:r>
        <w:rPr>
          <w:vertAlign w:val="superscript"/>
        </w:rPr>
        <w:t>3-</w:t>
      </w:r>
      <w:r>
        <w:t>,  [MoCl</w:t>
      </w:r>
      <w:r>
        <w:rPr>
          <w:vertAlign w:val="subscript"/>
        </w:rPr>
        <w:t>6</w:t>
      </w:r>
      <w:r>
        <w:t>]</w:t>
      </w:r>
      <w:r>
        <w:rPr>
          <w:vertAlign w:val="superscript"/>
        </w:rPr>
        <w:t>2-</w:t>
      </w:r>
      <w:r>
        <w:t>, [Mo(CO)</w:t>
      </w:r>
      <w:r>
        <w:rPr>
          <w:vertAlign w:val="subscript"/>
        </w:rPr>
        <w:t>5</w:t>
      </w:r>
      <w:r>
        <w:t>]</w:t>
      </w:r>
      <w:r>
        <w:rPr>
          <w:vertAlign w:val="superscript"/>
        </w:rPr>
        <w:t>2</w:t>
      </w:r>
      <w:r>
        <w:t>, [Mo</w:t>
      </w:r>
      <w:r>
        <w:rPr>
          <w:vertAlign w:val="subscript"/>
        </w:rPr>
        <w:t>2</w:t>
      </w:r>
      <w:r>
        <w:t>(CO)</w:t>
      </w:r>
      <w:r>
        <w:rPr>
          <w:vertAlign w:val="subscript"/>
        </w:rPr>
        <w:t>10</w:t>
      </w:r>
      <w:r>
        <w:t>]</w:t>
      </w:r>
      <w:r>
        <w:rPr>
          <w:vertAlign w:val="superscript"/>
        </w:rPr>
        <w:t>2-</w:t>
      </w:r>
      <w:r>
        <w:t>, [Mo(CO)</w:t>
      </w:r>
      <w:r>
        <w:rPr>
          <w:vertAlign w:val="subscript"/>
        </w:rPr>
        <w:t>6</w:t>
      </w:r>
      <w:r>
        <w:t>], [Mo(CNR)</w:t>
      </w:r>
      <w:r>
        <w:rPr>
          <w:vertAlign w:val="subscript"/>
        </w:rPr>
        <w:t>7</w:t>
      </w:r>
      <w:r>
        <w:t>]</w:t>
      </w:r>
      <w:r>
        <w:rPr>
          <w:vertAlign w:val="superscript"/>
        </w:rPr>
        <w:t>2+</w:t>
      </w:r>
      <w:r>
        <w:t>,  [Mo(CN)</w:t>
      </w:r>
      <w:r>
        <w:rPr>
          <w:vertAlign w:val="subscript"/>
        </w:rPr>
        <w:t>8</w:t>
      </w:r>
      <w:r>
        <w:t>]</w:t>
      </w:r>
      <w:r>
        <w:rPr>
          <w:vertAlign w:val="superscript"/>
        </w:rPr>
        <w:t>4-</w:t>
      </w:r>
      <w:r>
        <w:t>, [Mo(S</w:t>
      </w:r>
      <w:r>
        <w:rPr>
          <w:vertAlign w:val="subscript"/>
        </w:rPr>
        <w:t>2</w:t>
      </w:r>
      <w:r>
        <w:t>CNMe</w:t>
      </w:r>
      <w:r>
        <w:rPr>
          <w:vertAlign w:val="subscript"/>
        </w:rPr>
        <w:t>2</w:t>
      </w:r>
      <w:r>
        <w:t>)</w:t>
      </w:r>
      <w:r>
        <w:rPr>
          <w:vertAlign w:val="subscript"/>
        </w:rPr>
        <w:t>4</w:t>
      </w:r>
      <w:r>
        <w:t>],</w:t>
      </w:r>
      <w:r>
        <w:rPr>
          <w:spacing w:val="1"/>
        </w:rPr>
        <w:t xml:space="preserve"> </w:t>
      </w:r>
      <w:r>
        <w:t>etc.</w:t>
      </w:r>
    </w:p>
    <w:p w:rsidR="00D2338F" w:rsidRDefault="000C6B92">
      <w:pPr>
        <w:pStyle w:val="BodyText"/>
        <w:spacing w:before="189" w:line="369" w:lineRule="auto"/>
        <w:ind w:left="423" w:right="728"/>
        <w:jc w:val="both"/>
      </w:pPr>
      <w:r>
        <w:t>Technitium also forms many complexes though not as many as are formed by manganese and rhenium. For example, [Tc(CO)</w:t>
      </w:r>
      <w:r>
        <w:rPr>
          <w:vertAlign w:val="subscript"/>
        </w:rPr>
        <w:t>4</w:t>
      </w:r>
      <w:r>
        <w:t>]</w:t>
      </w:r>
      <w:r>
        <w:rPr>
          <w:vertAlign w:val="superscript"/>
        </w:rPr>
        <w:t>3-</w:t>
      </w:r>
      <w:r>
        <w:t>, [Tc(CO)</w:t>
      </w:r>
      <w:r>
        <w:rPr>
          <w:vertAlign w:val="subscript"/>
        </w:rPr>
        <w:t>5</w:t>
      </w:r>
      <w:r>
        <w:t>]</w:t>
      </w:r>
      <w:r>
        <w:rPr>
          <w:vertAlign w:val="superscript"/>
        </w:rPr>
        <w:t>-</w:t>
      </w:r>
      <w:r>
        <w:t>, [Tc</w:t>
      </w:r>
      <w:r>
        <w:rPr>
          <w:vertAlign w:val="subscript"/>
        </w:rPr>
        <w:t>2</w:t>
      </w:r>
      <w:r>
        <w:t>(CO)</w:t>
      </w:r>
      <w:r>
        <w:rPr>
          <w:vertAlign w:val="subscript"/>
        </w:rPr>
        <w:t>10</w:t>
      </w:r>
      <w:r>
        <w:t>], [Tc(CN)</w:t>
      </w:r>
      <w:r>
        <w:rPr>
          <w:vertAlign w:val="subscript"/>
        </w:rPr>
        <w:t>7</w:t>
      </w:r>
      <w:r>
        <w:t>]</w:t>
      </w:r>
      <w:r>
        <w:rPr>
          <w:vertAlign w:val="superscript"/>
        </w:rPr>
        <w:t>4-</w:t>
      </w:r>
      <w:r>
        <w:t>, [Tc(CN)</w:t>
      </w:r>
      <w:r>
        <w:rPr>
          <w:vertAlign w:val="subscript"/>
        </w:rPr>
        <w:t>6</w:t>
      </w:r>
      <w:r>
        <w:t>]</w:t>
      </w:r>
      <w:r>
        <w:rPr>
          <w:vertAlign w:val="superscript"/>
        </w:rPr>
        <w:t>-</w:t>
      </w:r>
      <w:r>
        <w:t>, [Tc(NCS)</w:t>
      </w:r>
      <w:r>
        <w:rPr>
          <w:vertAlign w:val="subscript"/>
        </w:rPr>
        <w:t>6</w:t>
      </w:r>
      <w:r>
        <w:t>]</w:t>
      </w:r>
      <w:r>
        <w:rPr>
          <w:vertAlign w:val="superscript"/>
        </w:rPr>
        <w:t>-</w:t>
      </w:r>
      <w:r>
        <w:t>, [TcH</w:t>
      </w:r>
      <w:r>
        <w:rPr>
          <w:vertAlign w:val="subscript"/>
        </w:rPr>
        <w:t>9</w:t>
      </w:r>
      <w:r>
        <w:t>]</w:t>
      </w:r>
      <w:r>
        <w:rPr>
          <w:vertAlign w:val="superscript"/>
        </w:rPr>
        <w:t>2-</w:t>
      </w:r>
      <w:r>
        <w:t xml:space="preserve"> etc.</w:t>
      </w:r>
    </w:p>
    <w:p w:rsidR="00D2338F" w:rsidRDefault="000C6B92">
      <w:pPr>
        <w:pStyle w:val="BodyText"/>
        <w:spacing w:before="181" w:line="352" w:lineRule="auto"/>
        <w:ind w:left="423" w:right="726"/>
        <w:jc w:val="both"/>
      </w:pPr>
      <w:r>
        <w:t xml:space="preserve">Ruthenium forms a variety of complexes both with normal and </w:t>
      </w:r>
      <w:r>
        <w:rPr>
          <w:rFonts w:ascii="Calibri" w:hAnsi="Calibri"/>
        </w:rPr>
        <w:t>π</w:t>
      </w:r>
      <w:r>
        <w:t>-ligands, such as N</w:t>
      </w:r>
      <w:r>
        <w:rPr>
          <w:vertAlign w:val="subscript"/>
        </w:rPr>
        <w:t>2,</w:t>
      </w:r>
      <w:r>
        <w:t xml:space="preserve"> CO etc. For example, [Ru(NH</w:t>
      </w:r>
      <w:r>
        <w:rPr>
          <w:vertAlign w:val="subscript"/>
        </w:rPr>
        <w:t>3</w:t>
      </w:r>
      <w:r>
        <w:t>)</w:t>
      </w:r>
      <w:r>
        <w:rPr>
          <w:vertAlign w:val="subscript"/>
        </w:rPr>
        <w:t>5</w:t>
      </w:r>
      <w:r>
        <w:t>N</w:t>
      </w:r>
      <w:r>
        <w:rPr>
          <w:vertAlign w:val="subscript"/>
        </w:rPr>
        <w:t>2</w:t>
      </w:r>
      <w:r>
        <w:t>]</w:t>
      </w:r>
      <w:r>
        <w:rPr>
          <w:vertAlign w:val="superscript"/>
        </w:rPr>
        <w:t>3+</w:t>
      </w:r>
      <w:r>
        <w:t>, [Ru(NH</w:t>
      </w:r>
      <w:r>
        <w:rPr>
          <w:vertAlign w:val="subscript"/>
        </w:rPr>
        <w:t>3</w:t>
      </w:r>
      <w:r>
        <w:t>)</w:t>
      </w:r>
      <w:r>
        <w:rPr>
          <w:vertAlign w:val="subscript"/>
        </w:rPr>
        <w:t>6</w:t>
      </w:r>
      <w:r>
        <w:t>]</w:t>
      </w:r>
      <w:r>
        <w:rPr>
          <w:vertAlign w:val="superscript"/>
        </w:rPr>
        <w:t>3+</w:t>
      </w:r>
      <w:r>
        <w:t>, [Ru(CO)</w:t>
      </w:r>
      <w:r>
        <w:rPr>
          <w:vertAlign w:val="subscript"/>
        </w:rPr>
        <w:t>5</w:t>
      </w:r>
      <w:r>
        <w:t>], [Ru</w:t>
      </w:r>
      <w:r>
        <w:rPr>
          <w:vertAlign w:val="subscript"/>
        </w:rPr>
        <w:t>3</w:t>
      </w:r>
      <w:r>
        <w:t>(CO)</w:t>
      </w:r>
      <w:r>
        <w:rPr>
          <w:vertAlign w:val="subscript"/>
        </w:rPr>
        <w:t>12</w:t>
      </w:r>
      <w:r>
        <w:t>] etc.</w:t>
      </w:r>
    </w:p>
    <w:p w:rsidR="00D2338F" w:rsidRDefault="000C6B92">
      <w:pPr>
        <w:pStyle w:val="BodyText"/>
        <w:spacing w:before="11" w:line="516" w:lineRule="auto"/>
        <w:ind w:left="423" w:right="1420"/>
        <w:jc w:val="both"/>
      </w:pPr>
      <w:r>
        <w:t>The first complex further gives ploynuclear complex (N</w:t>
      </w:r>
      <w:r>
        <w:rPr>
          <w:vertAlign w:val="subscript"/>
        </w:rPr>
        <w:t>2</w:t>
      </w:r>
      <w:r>
        <w:t xml:space="preserve"> is weak </w:t>
      </w:r>
      <w:r>
        <w:rPr>
          <w:rFonts w:ascii="Calibri" w:hAnsi="Calibri"/>
        </w:rPr>
        <w:t>π</w:t>
      </w:r>
      <w:r>
        <w:t>- ligand): [Ru (NH</w:t>
      </w:r>
      <w:r>
        <w:rPr>
          <w:vertAlign w:val="subscript"/>
        </w:rPr>
        <w:t>3</w:t>
      </w:r>
      <w:r>
        <w:t>)</w:t>
      </w:r>
      <w:r>
        <w:rPr>
          <w:vertAlign w:val="subscript"/>
        </w:rPr>
        <w:t>5</w:t>
      </w:r>
      <w:r>
        <w:t xml:space="preserve"> N</w:t>
      </w:r>
      <w:r>
        <w:rPr>
          <w:vertAlign w:val="subscript"/>
        </w:rPr>
        <w:t>2</w:t>
      </w:r>
      <w:r>
        <w:t>]</w:t>
      </w:r>
      <w:r>
        <w:rPr>
          <w:vertAlign w:val="superscript"/>
        </w:rPr>
        <w:t>3+</w:t>
      </w:r>
      <w:r>
        <w:t xml:space="preserve"> + [Ru (NH</w:t>
      </w:r>
      <w:r>
        <w:rPr>
          <w:vertAlign w:val="subscript"/>
        </w:rPr>
        <w:t>3</w:t>
      </w:r>
      <w:r>
        <w:t>)</w:t>
      </w:r>
      <w:r>
        <w:rPr>
          <w:vertAlign w:val="subscript"/>
        </w:rPr>
        <w:t>5</w:t>
      </w:r>
      <w:r>
        <w:t>. H</w:t>
      </w:r>
      <w:r>
        <w:rPr>
          <w:vertAlign w:val="subscript"/>
        </w:rPr>
        <w:t>2</w:t>
      </w:r>
      <w:r>
        <w:t>O]</w:t>
      </w:r>
      <w:r>
        <w:rPr>
          <w:vertAlign w:val="superscript"/>
        </w:rPr>
        <w:t>3+</w:t>
      </w:r>
      <w:r>
        <w:rPr>
          <w:rFonts w:ascii="Calibri" w:hAnsi="Calibri"/>
        </w:rPr>
        <w:t xml:space="preserve">→ </w:t>
      </w:r>
      <w:r>
        <w:t>[(H</w:t>
      </w:r>
      <w:r>
        <w:rPr>
          <w:vertAlign w:val="subscript"/>
        </w:rPr>
        <w:t>3</w:t>
      </w:r>
      <w:r>
        <w:t>N)</w:t>
      </w:r>
      <w:r>
        <w:rPr>
          <w:vertAlign w:val="subscript"/>
        </w:rPr>
        <w:t>5</w:t>
      </w:r>
      <w:r>
        <w:t xml:space="preserve"> Ru-N</w:t>
      </w:r>
      <w:r>
        <w:rPr>
          <w:vertAlign w:val="subscript"/>
        </w:rPr>
        <w:t>2</w:t>
      </w:r>
      <w:r>
        <w:t>-Ru (NH</w:t>
      </w:r>
      <w:r>
        <w:rPr>
          <w:vertAlign w:val="subscript"/>
        </w:rPr>
        <w:t>3</w:t>
      </w:r>
      <w:r>
        <w:t>)</w:t>
      </w:r>
      <w:r>
        <w:rPr>
          <w:vertAlign w:val="subscript"/>
        </w:rPr>
        <w:t>5</w:t>
      </w:r>
      <w:r>
        <w:t>]</w:t>
      </w:r>
      <w:r>
        <w:rPr>
          <w:vertAlign w:val="superscript"/>
        </w:rPr>
        <w:t>4+</w:t>
      </w:r>
      <w:r>
        <w:t xml:space="preserve"> +</w:t>
      </w:r>
      <w:r>
        <w:rPr>
          <w:spacing w:val="5"/>
        </w:rPr>
        <w:t xml:space="preserve"> </w:t>
      </w:r>
      <w:r>
        <w:t>H</w:t>
      </w:r>
      <w:r>
        <w:rPr>
          <w:vertAlign w:val="subscript"/>
        </w:rPr>
        <w:t>2</w:t>
      </w:r>
      <w:r>
        <w:t>O</w:t>
      </w:r>
    </w:p>
    <w:p w:rsidR="00D2338F" w:rsidRDefault="000C6B92">
      <w:pPr>
        <w:pStyle w:val="BodyText"/>
        <w:spacing w:before="4"/>
        <w:ind w:left="423"/>
        <w:jc w:val="both"/>
      </w:pPr>
      <w:r>
        <w:t>The complexes of Rh, Pd and Cd are as follows:</w:t>
      </w:r>
    </w:p>
    <w:p w:rsidR="00D2338F" w:rsidRDefault="00D2338F">
      <w:pPr>
        <w:pStyle w:val="BodyText"/>
        <w:spacing w:before="3"/>
        <w:rPr>
          <w:sz w:val="28"/>
        </w:rPr>
      </w:pPr>
    </w:p>
    <w:p w:rsidR="00D2338F" w:rsidRDefault="000C6B92">
      <w:pPr>
        <w:pStyle w:val="BodyText"/>
        <w:spacing w:line="369" w:lineRule="auto"/>
        <w:ind w:left="423" w:right="727"/>
        <w:jc w:val="both"/>
      </w:pPr>
      <w:r>
        <w:t>[Rh(CO)</w:t>
      </w:r>
      <w:r>
        <w:rPr>
          <w:vertAlign w:val="subscript"/>
        </w:rPr>
        <w:t>4</w:t>
      </w:r>
      <w:r>
        <w:t>]</w:t>
      </w:r>
      <w:r>
        <w:rPr>
          <w:vertAlign w:val="superscript"/>
        </w:rPr>
        <w:t>-</w:t>
      </w:r>
      <w:r>
        <w:t>, [Rh</w:t>
      </w:r>
      <w:r>
        <w:rPr>
          <w:vertAlign w:val="subscript"/>
        </w:rPr>
        <w:t>4</w:t>
      </w:r>
      <w:r>
        <w:t>(CO)</w:t>
      </w:r>
      <w:r>
        <w:rPr>
          <w:vertAlign w:val="subscript"/>
        </w:rPr>
        <w:t>12</w:t>
      </w:r>
      <w:r>
        <w:t>],  [Rh</w:t>
      </w:r>
      <w:r>
        <w:rPr>
          <w:vertAlign w:val="subscript"/>
        </w:rPr>
        <w:t>6</w:t>
      </w:r>
      <w:r>
        <w:t>(CO)</w:t>
      </w:r>
      <w:r>
        <w:rPr>
          <w:vertAlign w:val="subscript"/>
        </w:rPr>
        <w:t>16</w:t>
      </w:r>
      <w:r>
        <w:t>],  [Pd(NH</w:t>
      </w:r>
      <w:r>
        <w:rPr>
          <w:vertAlign w:val="subscript"/>
        </w:rPr>
        <w:t>3</w:t>
      </w:r>
      <w:r>
        <w:t>)</w:t>
      </w:r>
      <w:r>
        <w:rPr>
          <w:vertAlign w:val="subscript"/>
        </w:rPr>
        <w:t>2</w:t>
      </w:r>
      <w:r>
        <w:t>Cl</w:t>
      </w:r>
      <w:r>
        <w:rPr>
          <w:vertAlign w:val="subscript"/>
        </w:rPr>
        <w:t>2</w:t>
      </w:r>
      <w:r>
        <w:t>],  [Pd(NH</w:t>
      </w:r>
      <w:r>
        <w:rPr>
          <w:vertAlign w:val="subscript"/>
        </w:rPr>
        <w:t>3</w:t>
      </w:r>
      <w:r>
        <w:t>)</w:t>
      </w:r>
      <w:r>
        <w:rPr>
          <w:vertAlign w:val="subscript"/>
        </w:rPr>
        <w:t>4</w:t>
      </w:r>
      <w:r>
        <w:t>]</w:t>
      </w:r>
      <w:r>
        <w:rPr>
          <w:vertAlign w:val="superscript"/>
        </w:rPr>
        <w:t>2+</w:t>
      </w:r>
      <w:r>
        <w:t>,  [Cd(CN)</w:t>
      </w:r>
      <w:r>
        <w:rPr>
          <w:vertAlign w:val="subscript"/>
        </w:rPr>
        <w:t>4</w:t>
      </w:r>
      <w:r>
        <w:t>]</w:t>
      </w:r>
      <w:r>
        <w:rPr>
          <w:vertAlign w:val="superscript"/>
        </w:rPr>
        <w:t>2-</w:t>
      </w:r>
      <w:r>
        <w:t>, [Cd (NH</w:t>
      </w:r>
      <w:r>
        <w:rPr>
          <w:vertAlign w:val="subscript"/>
        </w:rPr>
        <w:t>3</w:t>
      </w:r>
      <w:r>
        <w:t>)</w:t>
      </w:r>
      <w:r>
        <w:rPr>
          <w:vertAlign w:val="subscript"/>
        </w:rPr>
        <w:t>4</w:t>
      </w:r>
      <w:r>
        <w:t>]</w:t>
      </w:r>
      <w:r>
        <w:rPr>
          <w:vertAlign w:val="superscript"/>
        </w:rPr>
        <w:t>2+</w:t>
      </w:r>
      <w:r>
        <w:t xml:space="preserve"> and [[Pd(NH</w:t>
      </w:r>
      <w:r>
        <w:rPr>
          <w:vertAlign w:val="subscript"/>
        </w:rPr>
        <w:t>3</w:t>
      </w:r>
      <w:r>
        <w:t>)</w:t>
      </w:r>
      <w:r>
        <w:rPr>
          <w:vertAlign w:val="subscript"/>
        </w:rPr>
        <w:t>6</w:t>
      </w:r>
      <w:r>
        <w:t>]</w:t>
      </w:r>
      <w:r>
        <w:rPr>
          <w:vertAlign w:val="superscript"/>
        </w:rPr>
        <w:t>2+</w:t>
      </w:r>
      <w:r>
        <w:rPr>
          <w:spacing w:val="-19"/>
        </w:rPr>
        <w:t xml:space="preserve"> </w:t>
      </w:r>
      <w:r>
        <w:t>etc.</w:t>
      </w:r>
    </w:p>
    <w:p w:rsidR="00D2338F" w:rsidRPr="001B1917" w:rsidRDefault="000C6B92">
      <w:pPr>
        <w:pStyle w:val="Heading2"/>
        <w:numPr>
          <w:ilvl w:val="2"/>
          <w:numId w:val="6"/>
        </w:numPr>
        <w:tabs>
          <w:tab w:val="left" w:pos="976"/>
        </w:tabs>
        <w:spacing w:before="196"/>
        <w:rPr>
          <w:sz w:val="36"/>
          <w:szCs w:val="36"/>
          <w:u w:val="single"/>
        </w:rPr>
      </w:pPr>
      <w:r w:rsidRPr="001B1917">
        <w:rPr>
          <w:sz w:val="36"/>
          <w:szCs w:val="36"/>
          <w:u w:val="single"/>
        </w:rPr>
        <w:t>Magnetic</w:t>
      </w:r>
      <w:r w:rsidRPr="001B1917">
        <w:rPr>
          <w:spacing w:val="2"/>
          <w:sz w:val="36"/>
          <w:szCs w:val="36"/>
          <w:u w:val="single"/>
        </w:rPr>
        <w:t xml:space="preserve"> </w:t>
      </w:r>
      <w:r w:rsidRPr="001B1917">
        <w:rPr>
          <w:sz w:val="36"/>
          <w:szCs w:val="36"/>
          <w:u w:val="single"/>
        </w:rPr>
        <w:t>Properties</w:t>
      </w:r>
    </w:p>
    <w:p w:rsidR="00D2338F" w:rsidRDefault="00D2338F">
      <w:pPr>
        <w:pStyle w:val="BodyText"/>
        <w:spacing w:before="1"/>
        <w:rPr>
          <w:b/>
          <w:sz w:val="28"/>
        </w:rPr>
      </w:pPr>
    </w:p>
    <w:p w:rsidR="00D2338F" w:rsidRDefault="000C6B92">
      <w:pPr>
        <w:pStyle w:val="BodyText"/>
        <w:spacing w:line="367" w:lineRule="auto"/>
        <w:ind w:left="423" w:right="726"/>
        <w:jc w:val="both"/>
      </w:pPr>
      <w:r>
        <w:t xml:space="preserve">The elements of second transition series exhibit paramagnetism due, obviously, to the presence of unpaired  d-electrons in elemental or ionic forms. It has  been  observed  that the magnetic moment, a measure of magnetism in the substances, increases with the number of unpaired electrons (the relationship of magnetic moment, </w:t>
      </w:r>
      <w:r>
        <w:rPr>
          <w:rFonts w:ascii="Calibri" w:hAnsi="Calibri"/>
        </w:rPr>
        <w:t>µ</w:t>
      </w:r>
      <w:r>
        <w:rPr>
          <w:vertAlign w:val="subscript"/>
        </w:rPr>
        <w:t>eff</w:t>
      </w:r>
      <w:r>
        <w:t xml:space="preserve"> and  number of unpaired electrons has been given in Unit 1 under magnetic properties of 3d-series elements). The relationship is called </w:t>
      </w:r>
      <w:r>
        <w:rPr>
          <w:b/>
        </w:rPr>
        <w:t xml:space="preserve">spin only formula </w:t>
      </w:r>
      <w:r>
        <w:t>because only spin contribution towards the total magnetic moment is  considered  and  orbital  contribution is regarded as quenched. However, if the orbital contribution is also considered in its full capacity to the total magnetic moment  then  the  magnetic moment of the substance can be calculated by the</w:t>
      </w:r>
      <w:r>
        <w:rPr>
          <w:spacing w:val="26"/>
        </w:rPr>
        <w:t xml:space="preserve"> </w:t>
      </w:r>
      <w:r>
        <w:t>formula:</w:t>
      </w:r>
    </w:p>
    <w:p w:rsidR="00D2338F" w:rsidRDefault="00C15EDC">
      <w:pPr>
        <w:pStyle w:val="BodyText"/>
        <w:spacing w:before="198"/>
        <w:ind w:left="423"/>
        <w:jc w:val="both"/>
        <w:rPr>
          <w:rFonts w:ascii="Cambria Math" w:hAnsi="Cambria Math"/>
        </w:rPr>
      </w:pPr>
      <w:r w:rsidRPr="00C15EDC">
        <w:pict>
          <v:line id="_x0000_s1046" style="position:absolute;left:0;text-align:left;z-index:-253735936;mso-position-horizontal-relative:page" from="141.85pt,11.95pt" to="246.95pt,11.95pt" strokeweight=".84pt">
            <w10:wrap anchorx="page"/>
          </v:line>
        </w:pict>
      </w:r>
      <w:r w:rsidR="000C6B92">
        <w:rPr>
          <w:rFonts w:ascii="Calibri" w:hAnsi="Calibri"/>
          <w:w w:val="105"/>
          <w:position w:val="1"/>
        </w:rPr>
        <w:t>µ</w:t>
      </w:r>
      <w:r w:rsidR="000C6B92">
        <w:rPr>
          <w:w w:val="105"/>
          <w:position w:val="1"/>
          <w:vertAlign w:val="subscript"/>
        </w:rPr>
        <w:t>eff</w:t>
      </w:r>
      <w:r w:rsidR="000C6B92">
        <w:rPr>
          <w:w w:val="105"/>
          <w:position w:val="1"/>
        </w:rPr>
        <w:t xml:space="preserve"> = </w:t>
      </w:r>
      <w:r w:rsidR="000C6B92">
        <w:rPr>
          <w:rFonts w:ascii="Lucida Sans Unicode" w:hAnsi="Lucida Sans Unicode"/>
          <w:w w:val="115"/>
        </w:rPr>
        <w:t>ƒ</w:t>
      </w:r>
      <w:r w:rsidR="000C6B92">
        <w:rPr>
          <w:rFonts w:ascii="Cambria Math" w:hAnsi="Cambria Math"/>
          <w:w w:val="115"/>
          <w:position w:val="1"/>
        </w:rPr>
        <w:t>4</w:t>
      </w:r>
      <w:r w:rsidR="000C6B92">
        <w:rPr>
          <w:rFonts w:ascii="Lucida Sans Unicode" w:hAnsi="Lucida Sans Unicode"/>
          <w:w w:val="115"/>
          <w:position w:val="1"/>
        </w:rPr>
        <w:t xml:space="preserve">S </w:t>
      </w:r>
      <w:r w:rsidR="000C6B92">
        <w:rPr>
          <w:rFonts w:ascii="Cambria Math" w:hAnsi="Cambria Math"/>
          <w:w w:val="105"/>
          <w:position w:val="1"/>
        </w:rPr>
        <w:t>(</w:t>
      </w:r>
      <w:r w:rsidR="000C6B92">
        <w:rPr>
          <w:rFonts w:ascii="Lucida Sans Unicode" w:hAnsi="Lucida Sans Unicode"/>
          <w:w w:val="105"/>
          <w:position w:val="1"/>
        </w:rPr>
        <w:t xml:space="preserve">S </w:t>
      </w:r>
      <w:r w:rsidR="000C6B92">
        <w:rPr>
          <w:rFonts w:ascii="Cambria Math" w:hAnsi="Cambria Math"/>
          <w:w w:val="105"/>
          <w:position w:val="1"/>
        </w:rPr>
        <w:t xml:space="preserve">+ 1) + </w:t>
      </w:r>
      <w:r w:rsidR="000C6B92">
        <w:rPr>
          <w:rFonts w:ascii="Lucida Sans Unicode" w:hAnsi="Lucida Sans Unicode"/>
          <w:w w:val="105"/>
          <w:position w:val="1"/>
        </w:rPr>
        <w:t>L</w:t>
      </w:r>
      <w:r w:rsidR="000C6B92">
        <w:rPr>
          <w:rFonts w:ascii="Cambria Math" w:hAnsi="Cambria Math"/>
          <w:w w:val="105"/>
          <w:position w:val="1"/>
        </w:rPr>
        <w:t>(</w:t>
      </w:r>
      <w:r w:rsidR="000C6B92">
        <w:rPr>
          <w:rFonts w:ascii="Lucida Sans Unicode" w:hAnsi="Lucida Sans Unicode"/>
          <w:w w:val="105"/>
          <w:position w:val="1"/>
        </w:rPr>
        <w:t xml:space="preserve">L </w:t>
      </w:r>
      <w:r w:rsidR="000C6B92">
        <w:rPr>
          <w:rFonts w:ascii="Cambria Math" w:hAnsi="Cambria Math"/>
          <w:w w:val="105"/>
          <w:position w:val="1"/>
        </w:rPr>
        <w:t>+ 1)</w:t>
      </w:r>
    </w:p>
    <w:p w:rsidR="00D2338F" w:rsidRDefault="00D2338F">
      <w:pPr>
        <w:jc w:val="both"/>
        <w:rPr>
          <w:rFonts w:ascii="Cambria Math" w:hAnsi="Cambria Math"/>
        </w:rPr>
      </w:pPr>
    </w:p>
    <w:p w:rsidR="00D2338F" w:rsidRDefault="000C6B92">
      <w:pPr>
        <w:pStyle w:val="BodyText"/>
        <w:spacing w:line="369" w:lineRule="auto"/>
        <w:ind w:left="423" w:right="1236"/>
      </w:pPr>
      <w:r>
        <w:t>Where S is resultant spin angular momentum and L is the resultant orbital angular momentum.</w:t>
      </w:r>
    </w:p>
    <w:p w:rsidR="00D2338F" w:rsidRDefault="000C6B92">
      <w:pPr>
        <w:pStyle w:val="BodyText"/>
        <w:spacing w:before="186" w:line="367" w:lineRule="auto"/>
        <w:ind w:left="423" w:right="750"/>
      </w:pPr>
      <w:r>
        <w:t xml:space="preserve">In the ions/compounds/complexes of second transition series elements, the spin only formula is used to calculate the number of unpaired electrons from </w:t>
      </w:r>
      <w:r>
        <w:rPr>
          <w:rFonts w:ascii="Calibri" w:hAnsi="Calibri"/>
        </w:rPr>
        <w:t>µ</w:t>
      </w:r>
      <w:r>
        <w:rPr>
          <w:vertAlign w:val="subscript"/>
        </w:rPr>
        <w:t>eff</w:t>
      </w:r>
      <w:r>
        <w:t xml:space="preserve"> values.</w:t>
      </w:r>
    </w:p>
    <w:sectPr w:rsidR="00D2338F" w:rsidSect="001B1917">
      <w:pgSz w:w="12240" w:h="15840"/>
      <w:pgMar w:top="960" w:right="1600" w:bottom="1320" w:left="1720" w:header="686" w:footer="1127" w:gutter="0"/>
      <w:pgNumType w:start="3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299E" w:rsidRDefault="0003299E" w:rsidP="00D2338F">
      <w:r>
        <w:separator/>
      </w:r>
    </w:p>
  </w:endnote>
  <w:endnote w:type="continuationSeparator" w:id="1">
    <w:p w:rsidR="0003299E" w:rsidRDefault="0003299E" w:rsidP="00D233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299E" w:rsidRDefault="0003299E" w:rsidP="00D2338F">
      <w:r>
        <w:separator/>
      </w:r>
    </w:p>
  </w:footnote>
  <w:footnote w:type="continuationSeparator" w:id="1">
    <w:p w:rsidR="0003299E" w:rsidRDefault="0003299E" w:rsidP="00D233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31FA6"/>
    <w:multiLevelType w:val="hybridMultilevel"/>
    <w:tmpl w:val="999C6592"/>
    <w:lvl w:ilvl="0" w:tplc="09CE9AF0">
      <w:start w:val="1"/>
      <w:numFmt w:val="decimal"/>
      <w:lvlText w:val="%1."/>
      <w:lvlJc w:val="left"/>
      <w:pPr>
        <w:ind w:left="1100" w:hanging="339"/>
        <w:jc w:val="left"/>
      </w:pPr>
      <w:rPr>
        <w:rFonts w:ascii="Times New Roman" w:eastAsia="Times New Roman" w:hAnsi="Times New Roman" w:cs="Times New Roman" w:hint="default"/>
        <w:w w:val="102"/>
        <w:sz w:val="22"/>
        <w:szCs w:val="22"/>
        <w:lang w:val="en-US" w:eastAsia="en-US" w:bidi="en-US"/>
      </w:rPr>
    </w:lvl>
    <w:lvl w:ilvl="1" w:tplc="6518D700">
      <w:numFmt w:val="bullet"/>
      <w:lvlText w:val="•"/>
      <w:lvlJc w:val="left"/>
      <w:pPr>
        <w:ind w:left="1882" w:hanging="339"/>
      </w:pPr>
      <w:rPr>
        <w:rFonts w:hint="default"/>
        <w:lang w:val="en-US" w:eastAsia="en-US" w:bidi="en-US"/>
      </w:rPr>
    </w:lvl>
    <w:lvl w:ilvl="2" w:tplc="BB3C6D34">
      <w:numFmt w:val="bullet"/>
      <w:lvlText w:val="•"/>
      <w:lvlJc w:val="left"/>
      <w:pPr>
        <w:ind w:left="2664" w:hanging="339"/>
      </w:pPr>
      <w:rPr>
        <w:rFonts w:hint="default"/>
        <w:lang w:val="en-US" w:eastAsia="en-US" w:bidi="en-US"/>
      </w:rPr>
    </w:lvl>
    <w:lvl w:ilvl="3" w:tplc="C3D0AA3E">
      <w:numFmt w:val="bullet"/>
      <w:lvlText w:val="•"/>
      <w:lvlJc w:val="left"/>
      <w:pPr>
        <w:ind w:left="3446" w:hanging="339"/>
      </w:pPr>
      <w:rPr>
        <w:rFonts w:hint="default"/>
        <w:lang w:val="en-US" w:eastAsia="en-US" w:bidi="en-US"/>
      </w:rPr>
    </w:lvl>
    <w:lvl w:ilvl="4" w:tplc="9D22CEE2">
      <w:numFmt w:val="bullet"/>
      <w:lvlText w:val="•"/>
      <w:lvlJc w:val="left"/>
      <w:pPr>
        <w:ind w:left="4228" w:hanging="339"/>
      </w:pPr>
      <w:rPr>
        <w:rFonts w:hint="default"/>
        <w:lang w:val="en-US" w:eastAsia="en-US" w:bidi="en-US"/>
      </w:rPr>
    </w:lvl>
    <w:lvl w:ilvl="5" w:tplc="554007AC">
      <w:numFmt w:val="bullet"/>
      <w:lvlText w:val="•"/>
      <w:lvlJc w:val="left"/>
      <w:pPr>
        <w:ind w:left="5010" w:hanging="339"/>
      </w:pPr>
      <w:rPr>
        <w:rFonts w:hint="default"/>
        <w:lang w:val="en-US" w:eastAsia="en-US" w:bidi="en-US"/>
      </w:rPr>
    </w:lvl>
    <w:lvl w:ilvl="6" w:tplc="CBE84148">
      <w:numFmt w:val="bullet"/>
      <w:lvlText w:val="•"/>
      <w:lvlJc w:val="left"/>
      <w:pPr>
        <w:ind w:left="5792" w:hanging="339"/>
      </w:pPr>
      <w:rPr>
        <w:rFonts w:hint="default"/>
        <w:lang w:val="en-US" w:eastAsia="en-US" w:bidi="en-US"/>
      </w:rPr>
    </w:lvl>
    <w:lvl w:ilvl="7" w:tplc="B83C5DC8">
      <w:numFmt w:val="bullet"/>
      <w:lvlText w:val="•"/>
      <w:lvlJc w:val="left"/>
      <w:pPr>
        <w:ind w:left="6574" w:hanging="339"/>
      </w:pPr>
      <w:rPr>
        <w:rFonts w:hint="default"/>
        <w:lang w:val="en-US" w:eastAsia="en-US" w:bidi="en-US"/>
      </w:rPr>
    </w:lvl>
    <w:lvl w:ilvl="8" w:tplc="5A4204DC">
      <w:numFmt w:val="bullet"/>
      <w:lvlText w:val="•"/>
      <w:lvlJc w:val="left"/>
      <w:pPr>
        <w:ind w:left="7356" w:hanging="339"/>
      </w:pPr>
      <w:rPr>
        <w:rFonts w:hint="default"/>
        <w:lang w:val="en-US" w:eastAsia="en-US" w:bidi="en-US"/>
      </w:rPr>
    </w:lvl>
  </w:abstractNum>
  <w:abstractNum w:abstractNumId="1">
    <w:nsid w:val="1DD82AFF"/>
    <w:multiLevelType w:val="hybridMultilevel"/>
    <w:tmpl w:val="19C2A0B0"/>
    <w:lvl w:ilvl="0" w:tplc="0EBC90C6">
      <w:start w:val="3"/>
      <w:numFmt w:val="decimal"/>
      <w:lvlText w:val="%1."/>
      <w:lvlJc w:val="left"/>
      <w:pPr>
        <w:ind w:left="651" w:hanging="228"/>
        <w:jc w:val="left"/>
      </w:pPr>
      <w:rPr>
        <w:rFonts w:ascii="Times New Roman" w:eastAsia="Times New Roman" w:hAnsi="Times New Roman" w:cs="Times New Roman" w:hint="default"/>
        <w:w w:val="102"/>
        <w:sz w:val="22"/>
        <w:szCs w:val="22"/>
        <w:lang w:val="en-US" w:eastAsia="en-US" w:bidi="en-US"/>
      </w:rPr>
    </w:lvl>
    <w:lvl w:ilvl="1" w:tplc="A264446C">
      <w:numFmt w:val="bullet"/>
      <w:lvlText w:val="•"/>
      <w:lvlJc w:val="left"/>
      <w:pPr>
        <w:ind w:left="1486" w:hanging="228"/>
      </w:pPr>
      <w:rPr>
        <w:rFonts w:hint="default"/>
        <w:lang w:val="en-US" w:eastAsia="en-US" w:bidi="en-US"/>
      </w:rPr>
    </w:lvl>
    <w:lvl w:ilvl="2" w:tplc="3CE6CE60">
      <w:numFmt w:val="bullet"/>
      <w:lvlText w:val="•"/>
      <w:lvlJc w:val="left"/>
      <w:pPr>
        <w:ind w:left="2312" w:hanging="228"/>
      </w:pPr>
      <w:rPr>
        <w:rFonts w:hint="default"/>
        <w:lang w:val="en-US" w:eastAsia="en-US" w:bidi="en-US"/>
      </w:rPr>
    </w:lvl>
    <w:lvl w:ilvl="3" w:tplc="C3761D54">
      <w:numFmt w:val="bullet"/>
      <w:lvlText w:val="•"/>
      <w:lvlJc w:val="left"/>
      <w:pPr>
        <w:ind w:left="3138" w:hanging="228"/>
      </w:pPr>
      <w:rPr>
        <w:rFonts w:hint="default"/>
        <w:lang w:val="en-US" w:eastAsia="en-US" w:bidi="en-US"/>
      </w:rPr>
    </w:lvl>
    <w:lvl w:ilvl="4" w:tplc="731A1044">
      <w:numFmt w:val="bullet"/>
      <w:lvlText w:val="•"/>
      <w:lvlJc w:val="left"/>
      <w:pPr>
        <w:ind w:left="3964" w:hanging="228"/>
      </w:pPr>
      <w:rPr>
        <w:rFonts w:hint="default"/>
        <w:lang w:val="en-US" w:eastAsia="en-US" w:bidi="en-US"/>
      </w:rPr>
    </w:lvl>
    <w:lvl w:ilvl="5" w:tplc="4E0EBD5E">
      <w:numFmt w:val="bullet"/>
      <w:lvlText w:val="•"/>
      <w:lvlJc w:val="left"/>
      <w:pPr>
        <w:ind w:left="4790" w:hanging="228"/>
      </w:pPr>
      <w:rPr>
        <w:rFonts w:hint="default"/>
        <w:lang w:val="en-US" w:eastAsia="en-US" w:bidi="en-US"/>
      </w:rPr>
    </w:lvl>
    <w:lvl w:ilvl="6" w:tplc="38E6366A">
      <w:numFmt w:val="bullet"/>
      <w:lvlText w:val="•"/>
      <w:lvlJc w:val="left"/>
      <w:pPr>
        <w:ind w:left="5616" w:hanging="228"/>
      </w:pPr>
      <w:rPr>
        <w:rFonts w:hint="default"/>
        <w:lang w:val="en-US" w:eastAsia="en-US" w:bidi="en-US"/>
      </w:rPr>
    </w:lvl>
    <w:lvl w:ilvl="7" w:tplc="C9987550">
      <w:numFmt w:val="bullet"/>
      <w:lvlText w:val="•"/>
      <w:lvlJc w:val="left"/>
      <w:pPr>
        <w:ind w:left="6442" w:hanging="228"/>
      </w:pPr>
      <w:rPr>
        <w:rFonts w:hint="default"/>
        <w:lang w:val="en-US" w:eastAsia="en-US" w:bidi="en-US"/>
      </w:rPr>
    </w:lvl>
    <w:lvl w:ilvl="8" w:tplc="EC588F4E">
      <w:numFmt w:val="bullet"/>
      <w:lvlText w:val="•"/>
      <w:lvlJc w:val="left"/>
      <w:pPr>
        <w:ind w:left="7268" w:hanging="228"/>
      </w:pPr>
      <w:rPr>
        <w:rFonts w:hint="default"/>
        <w:lang w:val="en-US" w:eastAsia="en-US" w:bidi="en-US"/>
      </w:rPr>
    </w:lvl>
  </w:abstractNum>
  <w:abstractNum w:abstractNumId="2">
    <w:nsid w:val="34572CAC"/>
    <w:multiLevelType w:val="hybridMultilevel"/>
    <w:tmpl w:val="01FA10E6"/>
    <w:lvl w:ilvl="0" w:tplc="B3266950">
      <w:start w:val="1"/>
      <w:numFmt w:val="lowerLetter"/>
      <w:lvlText w:val="(%1)"/>
      <w:lvlJc w:val="left"/>
      <w:pPr>
        <w:ind w:left="761" w:hanging="339"/>
        <w:jc w:val="left"/>
      </w:pPr>
      <w:rPr>
        <w:rFonts w:ascii="Times New Roman" w:eastAsia="Times New Roman" w:hAnsi="Times New Roman" w:cs="Times New Roman" w:hint="default"/>
        <w:b/>
        <w:bCs/>
        <w:spacing w:val="-1"/>
        <w:w w:val="102"/>
        <w:sz w:val="22"/>
        <w:szCs w:val="22"/>
        <w:lang w:val="en-US" w:eastAsia="en-US" w:bidi="en-US"/>
      </w:rPr>
    </w:lvl>
    <w:lvl w:ilvl="1" w:tplc="AF8E7590">
      <w:numFmt w:val="bullet"/>
      <w:lvlText w:val="•"/>
      <w:lvlJc w:val="left"/>
      <w:pPr>
        <w:ind w:left="1576" w:hanging="339"/>
      </w:pPr>
      <w:rPr>
        <w:rFonts w:hint="default"/>
        <w:lang w:val="en-US" w:eastAsia="en-US" w:bidi="en-US"/>
      </w:rPr>
    </w:lvl>
    <w:lvl w:ilvl="2" w:tplc="83CC9C0A">
      <w:numFmt w:val="bullet"/>
      <w:lvlText w:val="•"/>
      <w:lvlJc w:val="left"/>
      <w:pPr>
        <w:ind w:left="2392" w:hanging="339"/>
      </w:pPr>
      <w:rPr>
        <w:rFonts w:hint="default"/>
        <w:lang w:val="en-US" w:eastAsia="en-US" w:bidi="en-US"/>
      </w:rPr>
    </w:lvl>
    <w:lvl w:ilvl="3" w:tplc="A3CE878A">
      <w:numFmt w:val="bullet"/>
      <w:lvlText w:val="•"/>
      <w:lvlJc w:val="left"/>
      <w:pPr>
        <w:ind w:left="3208" w:hanging="339"/>
      </w:pPr>
      <w:rPr>
        <w:rFonts w:hint="default"/>
        <w:lang w:val="en-US" w:eastAsia="en-US" w:bidi="en-US"/>
      </w:rPr>
    </w:lvl>
    <w:lvl w:ilvl="4" w:tplc="5AFE2424">
      <w:numFmt w:val="bullet"/>
      <w:lvlText w:val="•"/>
      <w:lvlJc w:val="left"/>
      <w:pPr>
        <w:ind w:left="4024" w:hanging="339"/>
      </w:pPr>
      <w:rPr>
        <w:rFonts w:hint="default"/>
        <w:lang w:val="en-US" w:eastAsia="en-US" w:bidi="en-US"/>
      </w:rPr>
    </w:lvl>
    <w:lvl w:ilvl="5" w:tplc="DD326124">
      <w:numFmt w:val="bullet"/>
      <w:lvlText w:val="•"/>
      <w:lvlJc w:val="left"/>
      <w:pPr>
        <w:ind w:left="4840" w:hanging="339"/>
      </w:pPr>
      <w:rPr>
        <w:rFonts w:hint="default"/>
        <w:lang w:val="en-US" w:eastAsia="en-US" w:bidi="en-US"/>
      </w:rPr>
    </w:lvl>
    <w:lvl w:ilvl="6" w:tplc="0868F93C">
      <w:numFmt w:val="bullet"/>
      <w:lvlText w:val="•"/>
      <w:lvlJc w:val="left"/>
      <w:pPr>
        <w:ind w:left="5656" w:hanging="339"/>
      </w:pPr>
      <w:rPr>
        <w:rFonts w:hint="default"/>
        <w:lang w:val="en-US" w:eastAsia="en-US" w:bidi="en-US"/>
      </w:rPr>
    </w:lvl>
    <w:lvl w:ilvl="7" w:tplc="1AB63C40">
      <w:numFmt w:val="bullet"/>
      <w:lvlText w:val="•"/>
      <w:lvlJc w:val="left"/>
      <w:pPr>
        <w:ind w:left="6472" w:hanging="339"/>
      </w:pPr>
      <w:rPr>
        <w:rFonts w:hint="default"/>
        <w:lang w:val="en-US" w:eastAsia="en-US" w:bidi="en-US"/>
      </w:rPr>
    </w:lvl>
    <w:lvl w:ilvl="8" w:tplc="B0FAF08C">
      <w:numFmt w:val="bullet"/>
      <w:lvlText w:val="•"/>
      <w:lvlJc w:val="left"/>
      <w:pPr>
        <w:ind w:left="7288" w:hanging="339"/>
      </w:pPr>
      <w:rPr>
        <w:rFonts w:hint="default"/>
        <w:lang w:val="en-US" w:eastAsia="en-US" w:bidi="en-US"/>
      </w:rPr>
    </w:lvl>
  </w:abstractNum>
  <w:abstractNum w:abstractNumId="3">
    <w:nsid w:val="4D045558"/>
    <w:multiLevelType w:val="hybridMultilevel"/>
    <w:tmpl w:val="AAEA51C8"/>
    <w:lvl w:ilvl="0" w:tplc="B81EE48E">
      <w:start w:val="1"/>
      <w:numFmt w:val="lowerLetter"/>
      <w:lvlText w:val="(%1)"/>
      <w:lvlJc w:val="left"/>
      <w:pPr>
        <w:ind w:left="742" w:hanging="320"/>
        <w:jc w:val="left"/>
      </w:pPr>
      <w:rPr>
        <w:rFonts w:ascii="Times New Roman" w:eastAsia="Times New Roman" w:hAnsi="Times New Roman" w:cs="Times New Roman" w:hint="default"/>
        <w:b/>
        <w:bCs/>
        <w:spacing w:val="-1"/>
        <w:w w:val="102"/>
        <w:sz w:val="22"/>
        <w:szCs w:val="22"/>
        <w:lang w:val="en-US" w:eastAsia="en-US" w:bidi="en-US"/>
      </w:rPr>
    </w:lvl>
    <w:lvl w:ilvl="1" w:tplc="DA406D88">
      <w:numFmt w:val="bullet"/>
      <w:lvlText w:val="•"/>
      <w:lvlJc w:val="left"/>
      <w:pPr>
        <w:ind w:left="1558" w:hanging="320"/>
      </w:pPr>
      <w:rPr>
        <w:rFonts w:hint="default"/>
        <w:lang w:val="en-US" w:eastAsia="en-US" w:bidi="en-US"/>
      </w:rPr>
    </w:lvl>
    <w:lvl w:ilvl="2" w:tplc="7C2E6F9A">
      <w:numFmt w:val="bullet"/>
      <w:lvlText w:val="•"/>
      <w:lvlJc w:val="left"/>
      <w:pPr>
        <w:ind w:left="2376" w:hanging="320"/>
      </w:pPr>
      <w:rPr>
        <w:rFonts w:hint="default"/>
        <w:lang w:val="en-US" w:eastAsia="en-US" w:bidi="en-US"/>
      </w:rPr>
    </w:lvl>
    <w:lvl w:ilvl="3" w:tplc="FBC424DE">
      <w:numFmt w:val="bullet"/>
      <w:lvlText w:val="•"/>
      <w:lvlJc w:val="left"/>
      <w:pPr>
        <w:ind w:left="3194" w:hanging="320"/>
      </w:pPr>
      <w:rPr>
        <w:rFonts w:hint="default"/>
        <w:lang w:val="en-US" w:eastAsia="en-US" w:bidi="en-US"/>
      </w:rPr>
    </w:lvl>
    <w:lvl w:ilvl="4" w:tplc="B310F8C8">
      <w:numFmt w:val="bullet"/>
      <w:lvlText w:val="•"/>
      <w:lvlJc w:val="left"/>
      <w:pPr>
        <w:ind w:left="4012" w:hanging="320"/>
      </w:pPr>
      <w:rPr>
        <w:rFonts w:hint="default"/>
        <w:lang w:val="en-US" w:eastAsia="en-US" w:bidi="en-US"/>
      </w:rPr>
    </w:lvl>
    <w:lvl w:ilvl="5" w:tplc="CD62C208">
      <w:numFmt w:val="bullet"/>
      <w:lvlText w:val="•"/>
      <w:lvlJc w:val="left"/>
      <w:pPr>
        <w:ind w:left="4830" w:hanging="320"/>
      </w:pPr>
      <w:rPr>
        <w:rFonts w:hint="default"/>
        <w:lang w:val="en-US" w:eastAsia="en-US" w:bidi="en-US"/>
      </w:rPr>
    </w:lvl>
    <w:lvl w:ilvl="6" w:tplc="4500889C">
      <w:numFmt w:val="bullet"/>
      <w:lvlText w:val="•"/>
      <w:lvlJc w:val="left"/>
      <w:pPr>
        <w:ind w:left="5648" w:hanging="320"/>
      </w:pPr>
      <w:rPr>
        <w:rFonts w:hint="default"/>
        <w:lang w:val="en-US" w:eastAsia="en-US" w:bidi="en-US"/>
      </w:rPr>
    </w:lvl>
    <w:lvl w:ilvl="7" w:tplc="66B6EE3E">
      <w:numFmt w:val="bullet"/>
      <w:lvlText w:val="•"/>
      <w:lvlJc w:val="left"/>
      <w:pPr>
        <w:ind w:left="6466" w:hanging="320"/>
      </w:pPr>
      <w:rPr>
        <w:rFonts w:hint="default"/>
        <w:lang w:val="en-US" w:eastAsia="en-US" w:bidi="en-US"/>
      </w:rPr>
    </w:lvl>
    <w:lvl w:ilvl="8" w:tplc="843EAEDA">
      <w:numFmt w:val="bullet"/>
      <w:lvlText w:val="•"/>
      <w:lvlJc w:val="left"/>
      <w:pPr>
        <w:ind w:left="7284" w:hanging="320"/>
      </w:pPr>
      <w:rPr>
        <w:rFonts w:hint="default"/>
        <w:lang w:val="en-US" w:eastAsia="en-US" w:bidi="en-US"/>
      </w:rPr>
    </w:lvl>
  </w:abstractNum>
  <w:abstractNum w:abstractNumId="4">
    <w:nsid w:val="554A3E86"/>
    <w:multiLevelType w:val="hybridMultilevel"/>
    <w:tmpl w:val="968E635E"/>
    <w:lvl w:ilvl="0" w:tplc="8B62BF52">
      <w:start w:val="1"/>
      <w:numFmt w:val="lowerLetter"/>
      <w:lvlText w:val="(%1)"/>
      <w:lvlJc w:val="left"/>
      <w:pPr>
        <w:ind w:left="1438" w:hanging="677"/>
        <w:jc w:val="left"/>
      </w:pPr>
      <w:rPr>
        <w:rFonts w:ascii="Times New Roman" w:eastAsia="Times New Roman" w:hAnsi="Times New Roman" w:cs="Times New Roman" w:hint="default"/>
        <w:spacing w:val="-1"/>
        <w:w w:val="102"/>
        <w:sz w:val="22"/>
        <w:szCs w:val="22"/>
        <w:lang w:val="en-US" w:eastAsia="en-US" w:bidi="en-US"/>
      </w:rPr>
    </w:lvl>
    <w:lvl w:ilvl="1" w:tplc="52DC3D04">
      <w:numFmt w:val="bullet"/>
      <w:lvlText w:val="•"/>
      <w:lvlJc w:val="left"/>
      <w:pPr>
        <w:ind w:left="2188" w:hanging="677"/>
      </w:pPr>
      <w:rPr>
        <w:rFonts w:hint="default"/>
        <w:lang w:val="en-US" w:eastAsia="en-US" w:bidi="en-US"/>
      </w:rPr>
    </w:lvl>
    <w:lvl w:ilvl="2" w:tplc="39746170">
      <w:numFmt w:val="bullet"/>
      <w:lvlText w:val="•"/>
      <w:lvlJc w:val="left"/>
      <w:pPr>
        <w:ind w:left="2936" w:hanging="677"/>
      </w:pPr>
      <w:rPr>
        <w:rFonts w:hint="default"/>
        <w:lang w:val="en-US" w:eastAsia="en-US" w:bidi="en-US"/>
      </w:rPr>
    </w:lvl>
    <w:lvl w:ilvl="3" w:tplc="7A58E89A">
      <w:numFmt w:val="bullet"/>
      <w:lvlText w:val="•"/>
      <w:lvlJc w:val="left"/>
      <w:pPr>
        <w:ind w:left="3684" w:hanging="677"/>
      </w:pPr>
      <w:rPr>
        <w:rFonts w:hint="default"/>
        <w:lang w:val="en-US" w:eastAsia="en-US" w:bidi="en-US"/>
      </w:rPr>
    </w:lvl>
    <w:lvl w:ilvl="4" w:tplc="16809292">
      <w:numFmt w:val="bullet"/>
      <w:lvlText w:val="•"/>
      <w:lvlJc w:val="left"/>
      <w:pPr>
        <w:ind w:left="4432" w:hanging="677"/>
      </w:pPr>
      <w:rPr>
        <w:rFonts w:hint="default"/>
        <w:lang w:val="en-US" w:eastAsia="en-US" w:bidi="en-US"/>
      </w:rPr>
    </w:lvl>
    <w:lvl w:ilvl="5" w:tplc="6E949422">
      <w:numFmt w:val="bullet"/>
      <w:lvlText w:val="•"/>
      <w:lvlJc w:val="left"/>
      <w:pPr>
        <w:ind w:left="5180" w:hanging="677"/>
      </w:pPr>
      <w:rPr>
        <w:rFonts w:hint="default"/>
        <w:lang w:val="en-US" w:eastAsia="en-US" w:bidi="en-US"/>
      </w:rPr>
    </w:lvl>
    <w:lvl w:ilvl="6" w:tplc="7AE64F74">
      <w:numFmt w:val="bullet"/>
      <w:lvlText w:val="•"/>
      <w:lvlJc w:val="left"/>
      <w:pPr>
        <w:ind w:left="5928" w:hanging="677"/>
      </w:pPr>
      <w:rPr>
        <w:rFonts w:hint="default"/>
        <w:lang w:val="en-US" w:eastAsia="en-US" w:bidi="en-US"/>
      </w:rPr>
    </w:lvl>
    <w:lvl w:ilvl="7" w:tplc="8D52F70A">
      <w:numFmt w:val="bullet"/>
      <w:lvlText w:val="•"/>
      <w:lvlJc w:val="left"/>
      <w:pPr>
        <w:ind w:left="6676" w:hanging="677"/>
      </w:pPr>
      <w:rPr>
        <w:rFonts w:hint="default"/>
        <w:lang w:val="en-US" w:eastAsia="en-US" w:bidi="en-US"/>
      </w:rPr>
    </w:lvl>
    <w:lvl w:ilvl="8" w:tplc="D9EE3842">
      <w:numFmt w:val="bullet"/>
      <w:lvlText w:val="•"/>
      <w:lvlJc w:val="left"/>
      <w:pPr>
        <w:ind w:left="7424" w:hanging="677"/>
      </w:pPr>
      <w:rPr>
        <w:rFonts w:hint="default"/>
        <w:lang w:val="en-US" w:eastAsia="en-US" w:bidi="en-US"/>
      </w:rPr>
    </w:lvl>
  </w:abstractNum>
  <w:abstractNum w:abstractNumId="5">
    <w:nsid w:val="5E6229F3"/>
    <w:multiLevelType w:val="hybridMultilevel"/>
    <w:tmpl w:val="0A76ADA6"/>
    <w:lvl w:ilvl="0" w:tplc="4002EADA">
      <w:start w:val="2"/>
      <w:numFmt w:val="decimal"/>
      <w:lvlText w:val="%1"/>
      <w:lvlJc w:val="left"/>
      <w:pPr>
        <w:ind w:left="874" w:hanging="452"/>
        <w:jc w:val="left"/>
      </w:pPr>
      <w:rPr>
        <w:rFonts w:hint="default"/>
        <w:lang w:val="en-US" w:eastAsia="en-US" w:bidi="en-US"/>
      </w:rPr>
    </w:lvl>
    <w:lvl w:ilvl="1" w:tplc="72A818FE">
      <w:numFmt w:val="none"/>
      <w:lvlText w:val=""/>
      <w:lvlJc w:val="left"/>
      <w:pPr>
        <w:tabs>
          <w:tab w:val="num" w:pos="360"/>
        </w:tabs>
      </w:pPr>
    </w:lvl>
    <w:lvl w:ilvl="2" w:tplc="42D8E768">
      <w:numFmt w:val="none"/>
      <w:lvlText w:val=""/>
      <w:lvlJc w:val="left"/>
      <w:pPr>
        <w:tabs>
          <w:tab w:val="num" w:pos="360"/>
        </w:tabs>
      </w:pPr>
    </w:lvl>
    <w:lvl w:ilvl="3" w:tplc="0C8824DE">
      <w:start w:val="1"/>
      <w:numFmt w:val="lowerLetter"/>
      <w:lvlText w:val="(%4)"/>
      <w:lvlJc w:val="left"/>
      <w:pPr>
        <w:ind w:left="1100" w:hanging="339"/>
        <w:jc w:val="left"/>
      </w:pPr>
      <w:rPr>
        <w:rFonts w:ascii="Times New Roman" w:eastAsia="Times New Roman" w:hAnsi="Times New Roman" w:cs="Times New Roman" w:hint="default"/>
        <w:spacing w:val="-1"/>
        <w:w w:val="102"/>
        <w:sz w:val="22"/>
        <w:szCs w:val="22"/>
        <w:lang w:val="en-US" w:eastAsia="en-US" w:bidi="en-US"/>
      </w:rPr>
    </w:lvl>
    <w:lvl w:ilvl="4" w:tplc="A50EA1D0">
      <w:numFmt w:val="bullet"/>
      <w:lvlText w:val="•"/>
      <w:lvlJc w:val="left"/>
      <w:pPr>
        <w:ind w:left="3055" w:hanging="339"/>
      </w:pPr>
      <w:rPr>
        <w:rFonts w:hint="default"/>
        <w:lang w:val="en-US" w:eastAsia="en-US" w:bidi="en-US"/>
      </w:rPr>
    </w:lvl>
    <w:lvl w:ilvl="5" w:tplc="445036DA">
      <w:numFmt w:val="bullet"/>
      <w:lvlText w:val="•"/>
      <w:lvlJc w:val="left"/>
      <w:pPr>
        <w:ind w:left="4032" w:hanging="339"/>
      </w:pPr>
      <w:rPr>
        <w:rFonts w:hint="default"/>
        <w:lang w:val="en-US" w:eastAsia="en-US" w:bidi="en-US"/>
      </w:rPr>
    </w:lvl>
    <w:lvl w:ilvl="6" w:tplc="94040634">
      <w:numFmt w:val="bullet"/>
      <w:lvlText w:val="•"/>
      <w:lvlJc w:val="left"/>
      <w:pPr>
        <w:ind w:left="5010" w:hanging="339"/>
      </w:pPr>
      <w:rPr>
        <w:rFonts w:hint="default"/>
        <w:lang w:val="en-US" w:eastAsia="en-US" w:bidi="en-US"/>
      </w:rPr>
    </w:lvl>
    <w:lvl w:ilvl="7" w:tplc="6DD604BC">
      <w:numFmt w:val="bullet"/>
      <w:lvlText w:val="•"/>
      <w:lvlJc w:val="left"/>
      <w:pPr>
        <w:ind w:left="5987" w:hanging="339"/>
      </w:pPr>
      <w:rPr>
        <w:rFonts w:hint="default"/>
        <w:lang w:val="en-US" w:eastAsia="en-US" w:bidi="en-US"/>
      </w:rPr>
    </w:lvl>
    <w:lvl w:ilvl="8" w:tplc="11CAB38A">
      <w:numFmt w:val="bullet"/>
      <w:lvlText w:val="•"/>
      <w:lvlJc w:val="left"/>
      <w:pPr>
        <w:ind w:left="6965" w:hanging="339"/>
      </w:pPr>
      <w:rPr>
        <w:rFonts w:hint="default"/>
        <w:lang w:val="en-US" w:eastAsia="en-US" w:bidi="en-US"/>
      </w:rPr>
    </w:lvl>
  </w:abstractNum>
  <w:abstractNum w:abstractNumId="6">
    <w:nsid w:val="772F0D13"/>
    <w:multiLevelType w:val="hybridMultilevel"/>
    <w:tmpl w:val="65CEEF20"/>
    <w:lvl w:ilvl="0" w:tplc="5FACE288">
      <w:start w:val="2"/>
      <w:numFmt w:val="decimal"/>
      <w:lvlText w:val="%1"/>
      <w:lvlJc w:val="left"/>
      <w:pPr>
        <w:ind w:left="761" w:hanging="339"/>
        <w:jc w:val="left"/>
      </w:pPr>
      <w:rPr>
        <w:rFonts w:hint="default"/>
        <w:lang w:val="en-US" w:eastAsia="en-US" w:bidi="en-US"/>
      </w:rPr>
    </w:lvl>
    <w:lvl w:ilvl="1" w:tplc="1F9E4596">
      <w:numFmt w:val="none"/>
      <w:lvlText w:val=""/>
      <w:lvlJc w:val="left"/>
      <w:pPr>
        <w:tabs>
          <w:tab w:val="num" w:pos="360"/>
        </w:tabs>
      </w:pPr>
    </w:lvl>
    <w:lvl w:ilvl="2" w:tplc="DD4A1C92">
      <w:numFmt w:val="bullet"/>
      <w:lvlText w:val="•"/>
      <w:lvlJc w:val="left"/>
      <w:pPr>
        <w:ind w:left="2392" w:hanging="339"/>
      </w:pPr>
      <w:rPr>
        <w:rFonts w:hint="default"/>
        <w:lang w:val="en-US" w:eastAsia="en-US" w:bidi="en-US"/>
      </w:rPr>
    </w:lvl>
    <w:lvl w:ilvl="3" w:tplc="943676D4">
      <w:numFmt w:val="bullet"/>
      <w:lvlText w:val="•"/>
      <w:lvlJc w:val="left"/>
      <w:pPr>
        <w:ind w:left="3208" w:hanging="339"/>
      </w:pPr>
      <w:rPr>
        <w:rFonts w:hint="default"/>
        <w:lang w:val="en-US" w:eastAsia="en-US" w:bidi="en-US"/>
      </w:rPr>
    </w:lvl>
    <w:lvl w:ilvl="4" w:tplc="4732B370">
      <w:numFmt w:val="bullet"/>
      <w:lvlText w:val="•"/>
      <w:lvlJc w:val="left"/>
      <w:pPr>
        <w:ind w:left="4024" w:hanging="339"/>
      </w:pPr>
      <w:rPr>
        <w:rFonts w:hint="default"/>
        <w:lang w:val="en-US" w:eastAsia="en-US" w:bidi="en-US"/>
      </w:rPr>
    </w:lvl>
    <w:lvl w:ilvl="5" w:tplc="85881BB6">
      <w:numFmt w:val="bullet"/>
      <w:lvlText w:val="•"/>
      <w:lvlJc w:val="left"/>
      <w:pPr>
        <w:ind w:left="4840" w:hanging="339"/>
      </w:pPr>
      <w:rPr>
        <w:rFonts w:hint="default"/>
        <w:lang w:val="en-US" w:eastAsia="en-US" w:bidi="en-US"/>
      </w:rPr>
    </w:lvl>
    <w:lvl w:ilvl="6" w:tplc="94FCEFE6">
      <w:numFmt w:val="bullet"/>
      <w:lvlText w:val="•"/>
      <w:lvlJc w:val="left"/>
      <w:pPr>
        <w:ind w:left="5656" w:hanging="339"/>
      </w:pPr>
      <w:rPr>
        <w:rFonts w:hint="default"/>
        <w:lang w:val="en-US" w:eastAsia="en-US" w:bidi="en-US"/>
      </w:rPr>
    </w:lvl>
    <w:lvl w:ilvl="7" w:tplc="FE0CD3B6">
      <w:numFmt w:val="bullet"/>
      <w:lvlText w:val="•"/>
      <w:lvlJc w:val="left"/>
      <w:pPr>
        <w:ind w:left="6472" w:hanging="339"/>
      </w:pPr>
      <w:rPr>
        <w:rFonts w:hint="default"/>
        <w:lang w:val="en-US" w:eastAsia="en-US" w:bidi="en-US"/>
      </w:rPr>
    </w:lvl>
    <w:lvl w:ilvl="8" w:tplc="706094B0">
      <w:numFmt w:val="bullet"/>
      <w:lvlText w:val="•"/>
      <w:lvlJc w:val="left"/>
      <w:pPr>
        <w:ind w:left="7288" w:hanging="339"/>
      </w:pPr>
      <w:rPr>
        <w:rFonts w:hint="default"/>
        <w:lang w:val="en-US" w:eastAsia="en-US" w:bidi="en-US"/>
      </w:rPr>
    </w:lvl>
  </w:abstractNum>
  <w:num w:numId="1">
    <w:abstractNumId w:val="1"/>
  </w:num>
  <w:num w:numId="2">
    <w:abstractNumId w:val="0"/>
  </w:num>
  <w:num w:numId="3">
    <w:abstractNumId w:val="4"/>
  </w:num>
  <w:num w:numId="4">
    <w:abstractNumId w:val="3"/>
  </w:num>
  <w:num w:numId="5">
    <w:abstractNumId w:val="2"/>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hdrShapeDefaults>
    <o:shapedefaults v:ext="edit" spidmax="5122"/>
  </w:hdrShapeDefaults>
  <w:footnotePr>
    <w:footnote w:id="0"/>
    <w:footnote w:id="1"/>
  </w:footnotePr>
  <w:endnotePr>
    <w:endnote w:id="0"/>
    <w:endnote w:id="1"/>
  </w:endnotePr>
  <w:compat>
    <w:ulTrailSpace/>
    <w:shapeLayoutLikeWW8/>
  </w:compat>
  <w:rsids>
    <w:rsidRoot w:val="00D2338F"/>
    <w:rsid w:val="0003299E"/>
    <w:rsid w:val="000463FD"/>
    <w:rsid w:val="000C6B92"/>
    <w:rsid w:val="001B1917"/>
    <w:rsid w:val="00C15EDC"/>
    <w:rsid w:val="00D233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2338F"/>
    <w:rPr>
      <w:rFonts w:ascii="Times New Roman" w:eastAsia="Times New Roman" w:hAnsi="Times New Roman" w:cs="Times New Roman"/>
      <w:lang w:bidi="en-US"/>
    </w:rPr>
  </w:style>
  <w:style w:type="paragraph" w:styleId="Heading1">
    <w:name w:val="heading 1"/>
    <w:basedOn w:val="Normal"/>
    <w:uiPriority w:val="1"/>
    <w:qFormat/>
    <w:rsid w:val="00D2338F"/>
    <w:pPr>
      <w:ind w:left="874" w:hanging="452"/>
      <w:outlineLvl w:val="0"/>
    </w:pPr>
    <w:rPr>
      <w:b/>
      <w:bCs/>
      <w:i/>
      <w:sz w:val="30"/>
      <w:szCs w:val="30"/>
    </w:rPr>
  </w:style>
  <w:style w:type="paragraph" w:styleId="Heading2">
    <w:name w:val="heading 2"/>
    <w:basedOn w:val="Normal"/>
    <w:uiPriority w:val="1"/>
    <w:qFormat/>
    <w:rsid w:val="00D2338F"/>
    <w:pPr>
      <w:ind w:left="975" w:hanging="553"/>
      <w:outlineLvl w:val="1"/>
    </w:pPr>
    <w:rPr>
      <w:b/>
      <w:bCs/>
      <w:sz w:val="24"/>
      <w:szCs w:val="24"/>
    </w:rPr>
  </w:style>
  <w:style w:type="paragraph" w:styleId="Heading3">
    <w:name w:val="heading 3"/>
    <w:basedOn w:val="Normal"/>
    <w:uiPriority w:val="1"/>
    <w:qFormat/>
    <w:rsid w:val="00D2338F"/>
    <w:pPr>
      <w:ind w:left="423"/>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2338F"/>
  </w:style>
  <w:style w:type="paragraph" w:styleId="ListParagraph">
    <w:name w:val="List Paragraph"/>
    <w:basedOn w:val="Normal"/>
    <w:uiPriority w:val="1"/>
    <w:qFormat/>
    <w:rsid w:val="00D2338F"/>
    <w:pPr>
      <w:ind w:left="761" w:hanging="339"/>
    </w:pPr>
  </w:style>
  <w:style w:type="paragraph" w:customStyle="1" w:styleId="TableParagraph">
    <w:name w:val="Table Paragraph"/>
    <w:basedOn w:val="Normal"/>
    <w:uiPriority w:val="1"/>
    <w:qFormat/>
    <w:rsid w:val="00D2338F"/>
  </w:style>
  <w:style w:type="paragraph" w:styleId="Header">
    <w:name w:val="header"/>
    <w:basedOn w:val="Normal"/>
    <w:link w:val="HeaderChar"/>
    <w:uiPriority w:val="99"/>
    <w:semiHidden/>
    <w:unhideWhenUsed/>
    <w:rsid w:val="001B1917"/>
    <w:pPr>
      <w:tabs>
        <w:tab w:val="center" w:pos="4680"/>
        <w:tab w:val="right" w:pos="9360"/>
      </w:tabs>
    </w:pPr>
  </w:style>
  <w:style w:type="character" w:customStyle="1" w:styleId="HeaderChar">
    <w:name w:val="Header Char"/>
    <w:basedOn w:val="DefaultParagraphFont"/>
    <w:link w:val="Header"/>
    <w:uiPriority w:val="99"/>
    <w:semiHidden/>
    <w:rsid w:val="001B1917"/>
    <w:rPr>
      <w:rFonts w:ascii="Times New Roman" w:eastAsia="Times New Roman" w:hAnsi="Times New Roman" w:cs="Times New Roman"/>
      <w:lang w:bidi="en-US"/>
    </w:rPr>
  </w:style>
  <w:style w:type="paragraph" w:styleId="Footer">
    <w:name w:val="footer"/>
    <w:basedOn w:val="Normal"/>
    <w:link w:val="FooterChar"/>
    <w:uiPriority w:val="99"/>
    <w:semiHidden/>
    <w:unhideWhenUsed/>
    <w:rsid w:val="001B1917"/>
    <w:pPr>
      <w:tabs>
        <w:tab w:val="center" w:pos="4680"/>
        <w:tab w:val="right" w:pos="9360"/>
      </w:tabs>
    </w:pPr>
  </w:style>
  <w:style w:type="character" w:customStyle="1" w:styleId="FooterChar">
    <w:name w:val="Footer Char"/>
    <w:basedOn w:val="DefaultParagraphFont"/>
    <w:link w:val="Footer"/>
    <w:uiPriority w:val="99"/>
    <w:semiHidden/>
    <w:rsid w:val="001B1917"/>
    <w:rPr>
      <w:rFonts w:ascii="Times New Roman" w:eastAsia="Times New Roman" w:hAnsi="Times New Roman" w:cs="Times New Roman"/>
      <w:lang w:bidi="en-US"/>
    </w:rPr>
  </w:style>
  <w:style w:type="paragraph" w:customStyle="1" w:styleId="Default">
    <w:name w:val="Default"/>
    <w:rsid w:val="001B1917"/>
    <w:pPr>
      <w:widowControl/>
      <w:adjustRightInd w:val="0"/>
    </w:pPr>
    <w:rPr>
      <w:rFonts w:ascii="Times New Roman" w:eastAsiaTheme="minorEastAsia" w:hAnsi="Times New Roman" w:cs="Times New Roman"/>
      <w:color w:val="000000"/>
      <w:sz w:val="24"/>
      <w:szCs w:val="24"/>
    </w:rPr>
  </w:style>
  <w:style w:type="paragraph" w:styleId="BalloonText">
    <w:name w:val="Balloon Text"/>
    <w:basedOn w:val="Normal"/>
    <w:link w:val="BalloonTextChar"/>
    <w:uiPriority w:val="99"/>
    <w:semiHidden/>
    <w:unhideWhenUsed/>
    <w:rsid w:val="001B1917"/>
    <w:rPr>
      <w:rFonts w:ascii="Tahoma" w:hAnsi="Tahoma" w:cs="Tahoma"/>
      <w:sz w:val="16"/>
      <w:szCs w:val="16"/>
    </w:rPr>
  </w:style>
  <w:style w:type="character" w:customStyle="1" w:styleId="BalloonTextChar">
    <w:name w:val="Balloon Text Char"/>
    <w:basedOn w:val="DefaultParagraphFont"/>
    <w:link w:val="BalloonText"/>
    <w:uiPriority w:val="99"/>
    <w:semiHidden/>
    <w:rsid w:val="001B1917"/>
    <w:rPr>
      <w:rFonts w:ascii="Tahoma" w:eastAsia="Times New Roman" w:hAnsi="Tahoma" w:cs="Tahoma"/>
      <w:sz w:val="16"/>
      <w:szCs w:val="16"/>
      <w:lang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536</Words>
  <Characters>3060</Characters>
  <Application>Microsoft Office Word</Application>
  <DocSecurity>0</DocSecurity>
  <Lines>25</Lines>
  <Paragraphs>7</Paragraphs>
  <ScaleCrop>false</ScaleCrop>
  <Company/>
  <LinksUpToDate>false</LinksUpToDate>
  <CharactersWithSpaces>3589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Ashu</dc:creator>
  <cp:lastModifiedBy>Ashu</cp:lastModifiedBy>
  <cp:revision>3</cp:revision>
  <dcterms:created xsi:type="dcterms:W3CDTF">2020-09-27T01:44:00Z</dcterms:created>
  <dcterms:modified xsi:type="dcterms:W3CDTF">2020-09-27T02:14:00Z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2020-09-26T00:00:00Z</vt:filetime>
  </property>
  <property fmtid="{D5CDD505-2E9C-101B-9397-08002B2CF9AE}" pid="3" name="LastSaved">
    <vt:filetime>2020-09-27T00:00:00Z</vt:filetime>
  </property>
</Properties>
</file>