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000" w:rsidRDefault="00621000" w:rsidP="00621000">
      <w:pPr>
        <w:rPr>
          <w:rFonts w:ascii="Georgia" w:hAnsi="Georgia"/>
          <w:b/>
          <w:sz w:val="24"/>
          <w:szCs w:val="24"/>
        </w:rPr>
      </w:pPr>
      <w:proofErr w:type="spellStart"/>
      <w:r>
        <w:rPr>
          <w:rFonts w:ascii="Georgia" w:hAnsi="Georgia"/>
          <w:b/>
          <w:sz w:val="24"/>
          <w:szCs w:val="24"/>
        </w:rPr>
        <w:t>Dr.</w:t>
      </w:r>
      <w:proofErr w:type="spellEnd"/>
      <w:r>
        <w:rPr>
          <w:rFonts w:ascii="Georgia" w:hAnsi="Georgia"/>
          <w:b/>
          <w:sz w:val="24"/>
          <w:szCs w:val="24"/>
        </w:rPr>
        <w:t xml:space="preserve"> Rima </w:t>
      </w:r>
      <w:proofErr w:type="spellStart"/>
      <w:r>
        <w:rPr>
          <w:rFonts w:ascii="Georgia" w:hAnsi="Georgia"/>
          <w:b/>
          <w:sz w:val="24"/>
          <w:szCs w:val="24"/>
        </w:rPr>
        <w:t>Kumari</w:t>
      </w:r>
      <w:proofErr w:type="spellEnd"/>
      <w:r>
        <w:rPr>
          <w:rFonts w:ascii="Georgia" w:hAnsi="Georgia"/>
          <w:b/>
          <w:sz w:val="24"/>
          <w:szCs w:val="24"/>
        </w:rPr>
        <w:t>: Date: 30</w:t>
      </w:r>
      <w:r>
        <w:rPr>
          <w:rFonts w:ascii="Georgia" w:hAnsi="Georgia"/>
          <w:b/>
          <w:sz w:val="24"/>
          <w:szCs w:val="24"/>
        </w:rPr>
        <w:t>/09/2020</w:t>
      </w:r>
    </w:p>
    <w:p w:rsidR="00621000" w:rsidRDefault="00621000" w:rsidP="00621000">
      <w:pPr>
        <w:rPr>
          <w:rFonts w:ascii="Georgia" w:hAnsi="Georgia"/>
          <w:sz w:val="24"/>
          <w:szCs w:val="24"/>
        </w:rPr>
      </w:pPr>
      <w:r>
        <w:rPr>
          <w:rFonts w:ascii="Georgia" w:hAnsi="Georgia"/>
          <w:sz w:val="24"/>
          <w:szCs w:val="24"/>
        </w:rPr>
        <w:t>O</w:t>
      </w:r>
      <w:r>
        <w:rPr>
          <w:rFonts w:ascii="Georgia" w:hAnsi="Georgia"/>
          <w:sz w:val="24"/>
          <w:szCs w:val="24"/>
        </w:rPr>
        <w:t xml:space="preserve">nline class and e- content for BSc </w:t>
      </w:r>
      <w:proofErr w:type="spellStart"/>
      <w:r>
        <w:rPr>
          <w:rFonts w:ascii="Georgia" w:hAnsi="Georgia"/>
          <w:sz w:val="24"/>
          <w:szCs w:val="24"/>
        </w:rPr>
        <w:t>II</w:t>
      </w:r>
      <w:r w:rsidRPr="00621000">
        <w:rPr>
          <w:rFonts w:ascii="Georgia" w:hAnsi="Georgia"/>
          <w:sz w:val="24"/>
          <w:szCs w:val="24"/>
          <w:vertAlign w:val="superscript"/>
        </w:rPr>
        <w:t>nd</w:t>
      </w:r>
      <w:proofErr w:type="spellEnd"/>
      <w:r>
        <w:rPr>
          <w:rFonts w:ascii="Georgia" w:hAnsi="Georgia"/>
          <w:sz w:val="24"/>
          <w:szCs w:val="24"/>
        </w:rPr>
        <w:t xml:space="preserve"> </w:t>
      </w:r>
      <w:r>
        <w:rPr>
          <w:rFonts w:ascii="Georgia" w:hAnsi="Georgia"/>
          <w:sz w:val="24"/>
          <w:szCs w:val="24"/>
        </w:rPr>
        <w:t xml:space="preserve">year </w:t>
      </w:r>
      <w:r>
        <w:rPr>
          <w:rFonts w:ascii="Georgia" w:hAnsi="Georgia"/>
          <w:sz w:val="24"/>
          <w:szCs w:val="24"/>
        </w:rPr>
        <w:t xml:space="preserve">students </w:t>
      </w:r>
    </w:p>
    <w:tbl>
      <w:tblPr>
        <w:tblW w:w="10315" w:type="dxa"/>
        <w:tblLook w:val="04A0" w:firstRow="1" w:lastRow="0" w:firstColumn="1" w:lastColumn="0" w:noHBand="0" w:noVBand="1"/>
      </w:tblPr>
      <w:tblGrid>
        <w:gridCol w:w="1581"/>
        <w:gridCol w:w="4623"/>
        <w:gridCol w:w="4111"/>
      </w:tblGrid>
      <w:tr w:rsidR="00621000" w:rsidTr="00621000">
        <w:tc>
          <w:tcPr>
            <w:tcW w:w="1581" w:type="dxa"/>
            <w:tcBorders>
              <w:top w:val="single" w:sz="4" w:space="0" w:color="auto"/>
              <w:left w:val="nil"/>
              <w:bottom w:val="single" w:sz="4" w:space="0" w:color="auto"/>
              <w:right w:val="nil"/>
            </w:tcBorders>
            <w:hideMark/>
          </w:tcPr>
          <w:p w:rsidR="00621000" w:rsidRDefault="00621000">
            <w:pPr>
              <w:rPr>
                <w:rFonts w:ascii="Georgia" w:hAnsi="Georgia"/>
                <w:sz w:val="24"/>
                <w:szCs w:val="24"/>
              </w:rPr>
            </w:pPr>
            <w:r>
              <w:rPr>
                <w:rFonts w:ascii="Georgia" w:hAnsi="Georgia"/>
                <w:sz w:val="24"/>
                <w:szCs w:val="24"/>
              </w:rPr>
              <w:t>Date and Time</w:t>
            </w:r>
          </w:p>
        </w:tc>
        <w:tc>
          <w:tcPr>
            <w:tcW w:w="4623" w:type="dxa"/>
            <w:tcBorders>
              <w:top w:val="single" w:sz="4" w:space="0" w:color="auto"/>
              <w:left w:val="nil"/>
              <w:bottom w:val="single" w:sz="4" w:space="0" w:color="auto"/>
              <w:right w:val="nil"/>
            </w:tcBorders>
            <w:hideMark/>
          </w:tcPr>
          <w:p w:rsidR="00621000" w:rsidRDefault="00621000">
            <w:pPr>
              <w:rPr>
                <w:rFonts w:ascii="Georgia" w:hAnsi="Georgia"/>
                <w:sz w:val="24"/>
                <w:szCs w:val="24"/>
              </w:rPr>
            </w:pPr>
            <w:r>
              <w:rPr>
                <w:rFonts w:ascii="Georgia" w:hAnsi="Georgia"/>
                <w:sz w:val="24"/>
                <w:szCs w:val="24"/>
              </w:rPr>
              <w:t xml:space="preserve">Online class medium </w:t>
            </w:r>
          </w:p>
        </w:tc>
        <w:tc>
          <w:tcPr>
            <w:tcW w:w="4111" w:type="dxa"/>
            <w:tcBorders>
              <w:top w:val="single" w:sz="4" w:space="0" w:color="auto"/>
              <w:left w:val="nil"/>
              <w:bottom w:val="single" w:sz="4" w:space="0" w:color="auto"/>
              <w:right w:val="nil"/>
            </w:tcBorders>
            <w:hideMark/>
          </w:tcPr>
          <w:p w:rsidR="00621000" w:rsidRDefault="00621000">
            <w:pPr>
              <w:ind w:right="-2159"/>
              <w:rPr>
                <w:rFonts w:ascii="Georgia" w:hAnsi="Georgia"/>
                <w:sz w:val="24"/>
                <w:szCs w:val="24"/>
              </w:rPr>
            </w:pPr>
            <w:r>
              <w:rPr>
                <w:rFonts w:ascii="Georgia" w:hAnsi="Georgia"/>
                <w:sz w:val="24"/>
                <w:szCs w:val="24"/>
              </w:rPr>
              <w:t>E. content  topic</w:t>
            </w:r>
          </w:p>
        </w:tc>
      </w:tr>
      <w:tr w:rsidR="00621000" w:rsidTr="00621000">
        <w:tc>
          <w:tcPr>
            <w:tcW w:w="1581" w:type="dxa"/>
            <w:tcBorders>
              <w:top w:val="single" w:sz="4" w:space="0" w:color="auto"/>
              <w:left w:val="nil"/>
              <w:bottom w:val="single" w:sz="4" w:space="0" w:color="auto"/>
              <w:right w:val="nil"/>
            </w:tcBorders>
            <w:hideMark/>
          </w:tcPr>
          <w:p w:rsidR="00621000" w:rsidRDefault="00621000">
            <w:pPr>
              <w:rPr>
                <w:rFonts w:ascii="Georgia" w:hAnsi="Georgia"/>
                <w:sz w:val="24"/>
                <w:szCs w:val="24"/>
              </w:rPr>
            </w:pPr>
            <w:r>
              <w:rPr>
                <w:rFonts w:ascii="Georgia" w:hAnsi="Georgia"/>
                <w:sz w:val="24"/>
                <w:szCs w:val="24"/>
              </w:rPr>
              <w:t>30</w:t>
            </w:r>
            <w:r>
              <w:rPr>
                <w:rFonts w:ascii="Georgia" w:hAnsi="Georgia"/>
                <w:sz w:val="24"/>
                <w:szCs w:val="24"/>
              </w:rPr>
              <w:t>/09/2020</w:t>
            </w:r>
          </w:p>
          <w:p w:rsidR="00621000" w:rsidRDefault="00621000" w:rsidP="00621000">
            <w:pPr>
              <w:spacing w:line="360" w:lineRule="auto"/>
              <w:rPr>
                <w:rFonts w:ascii="Georgia" w:hAnsi="Georgia"/>
                <w:sz w:val="24"/>
                <w:szCs w:val="24"/>
              </w:rPr>
            </w:pPr>
            <w:r>
              <w:rPr>
                <w:rFonts w:ascii="Georgia" w:hAnsi="Georgia"/>
                <w:sz w:val="24"/>
                <w:szCs w:val="24"/>
              </w:rPr>
              <w:t xml:space="preserve">01:30 </w:t>
            </w:r>
            <w:proofErr w:type="spellStart"/>
            <w:r>
              <w:rPr>
                <w:rFonts w:ascii="Georgia" w:hAnsi="Georgia"/>
                <w:sz w:val="24"/>
                <w:szCs w:val="24"/>
              </w:rPr>
              <w:t>p.m</w:t>
            </w:r>
            <w:proofErr w:type="spellEnd"/>
            <w:r>
              <w:rPr>
                <w:rFonts w:ascii="Georgia" w:hAnsi="Georgia"/>
                <w:sz w:val="24"/>
                <w:szCs w:val="24"/>
              </w:rPr>
              <w:t xml:space="preserve"> to 2.1</w:t>
            </w:r>
            <w:r>
              <w:rPr>
                <w:rFonts w:ascii="Georgia" w:hAnsi="Georgia"/>
                <w:sz w:val="24"/>
                <w:szCs w:val="24"/>
              </w:rPr>
              <w:t xml:space="preserve">0 </w:t>
            </w:r>
            <w:proofErr w:type="spellStart"/>
            <w:r>
              <w:rPr>
                <w:rFonts w:ascii="Georgia" w:hAnsi="Georgia"/>
                <w:sz w:val="24"/>
                <w:szCs w:val="24"/>
              </w:rPr>
              <w:t>p.m</w:t>
            </w:r>
            <w:proofErr w:type="spellEnd"/>
          </w:p>
        </w:tc>
        <w:tc>
          <w:tcPr>
            <w:tcW w:w="4623" w:type="dxa"/>
            <w:tcBorders>
              <w:top w:val="single" w:sz="4" w:space="0" w:color="auto"/>
              <w:left w:val="nil"/>
              <w:bottom w:val="single" w:sz="4" w:space="0" w:color="auto"/>
              <w:right w:val="nil"/>
            </w:tcBorders>
            <w:hideMark/>
          </w:tcPr>
          <w:p w:rsidR="00621000" w:rsidRDefault="00621000">
            <w:pPr>
              <w:spacing w:line="360" w:lineRule="auto"/>
              <w:rPr>
                <w:rFonts w:ascii="Georgia" w:hAnsi="Georgia"/>
                <w:sz w:val="24"/>
                <w:szCs w:val="24"/>
              </w:rPr>
            </w:pPr>
            <w:r>
              <w:rPr>
                <w:rFonts w:ascii="Georgia" w:hAnsi="Georgia"/>
                <w:sz w:val="24"/>
                <w:szCs w:val="24"/>
              </w:rPr>
              <w:t>Via Google meet</w:t>
            </w:r>
          </w:p>
          <w:p w:rsidR="00621000" w:rsidRDefault="00621000">
            <w:pPr>
              <w:spacing w:line="360" w:lineRule="auto"/>
              <w:rPr>
                <w:rFonts w:ascii="Georgia" w:hAnsi="Georgia"/>
                <w:sz w:val="24"/>
                <w:szCs w:val="24"/>
              </w:rPr>
            </w:pPr>
            <w:r>
              <w:rPr>
                <w:rFonts w:ascii="Georgia" w:hAnsi="Georgia"/>
                <w:sz w:val="24"/>
                <w:szCs w:val="24"/>
              </w:rPr>
              <w:t xml:space="preserve">Link: </w:t>
            </w:r>
            <w:r>
              <w:rPr>
                <w:rFonts w:ascii="Georgia" w:hAnsi="Georgia" w:cs="Arial"/>
                <w:color w:val="222222"/>
                <w:sz w:val="24"/>
                <w:szCs w:val="24"/>
                <w:shd w:val="clear" w:color="auto" w:fill="FFFFFF"/>
              </w:rPr>
              <w:t>Meeting URL: </w:t>
            </w:r>
            <w:r>
              <w:rPr>
                <w:rFonts w:ascii="Georgia" w:hAnsi="Georgia" w:cs="Arial"/>
                <w:sz w:val="24"/>
                <w:szCs w:val="24"/>
                <w:shd w:val="clear" w:color="auto" w:fill="FFFFFF"/>
              </w:rPr>
              <w:t>https://meet.google.com/zew-xekx-kgg</w:t>
            </w:r>
            <w:bookmarkStart w:id="0" w:name="_GoBack"/>
            <w:bookmarkEnd w:id="0"/>
          </w:p>
        </w:tc>
        <w:tc>
          <w:tcPr>
            <w:tcW w:w="4111" w:type="dxa"/>
            <w:tcBorders>
              <w:top w:val="single" w:sz="4" w:space="0" w:color="auto"/>
              <w:left w:val="nil"/>
              <w:bottom w:val="single" w:sz="4" w:space="0" w:color="auto"/>
              <w:right w:val="nil"/>
            </w:tcBorders>
          </w:tcPr>
          <w:p w:rsidR="00621000" w:rsidRDefault="00621000">
            <w:pPr>
              <w:autoSpaceDE w:val="0"/>
              <w:autoSpaceDN w:val="0"/>
              <w:adjustRightInd w:val="0"/>
              <w:spacing w:after="0" w:line="240" w:lineRule="auto"/>
              <w:rPr>
                <w:rFonts w:ascii="Times New Roman" w:hAnsi="Times New Roman" w:cs="Times New Roman"/>
                <w:b/>
                <w:bCs/>
                <w:sz w:val="29"/>
                <w:szCs w:val="29"/>
              </w:rPr>
            </w:pPr>
            <w:r>
              <w:rPr>
                <w:rFonts w:ascii="Times New Roman" w:hAnsi="Times New Roman" w:cs="Times New Roman"/>
                <w:b/>
                <w:bCs/>
                <w:sz w:val="29"/>
                <w:szCs w:val="29"/>
              </w:rPr>
              <w:t>GOLGI APPARATUS</w:t>
            </w:r>
          </w:p>
          <w:p w:rsidR="00621000" w:rsidRDefault="00621000">
            <w:pPr>
              <w:spacing w:line="360" w:lineRule="auto"/>
              <w:rPr>
                <w:rFonts w:ascii="Georgia" w:hAnsi="Georgia"/>
                <w:b/>
                <w:color w:val="222222"/>
                <w:sz w:val="24"/>
                <w:szCs w:val="24"/>
                <w:shd w:val="clear" w:color="auto" w:fill="FFFFFF"/>
              </w:rPr>
            </w:pPr>
          </w:p>
        </w:tc>
      </w:tr>
    </w:tbl>
    <w:p w:rsidR="004F5737" w:rsidRPr="00A908AD" w:rsidRDefault="004F5737" w:rsidP="004F5737">
      <w:pPr>
        <w:pStyle w:val="NormalWeb"/>
        <w:shd w:val="clear" w:color="auto" w:fill="FFFFFF"/>
        <w:spacing w:line="360" w:lineRule="auto"/>
        <w:jc w:val="both"/>
        <w:rPr>
          <w:rFonts w:ascii="Georgia" w:hAnsi="Georgia"/>
          <w:b/>
        </w:rPr>
      </w:pPr>
      <w:proofErr w:type="spellStart"/>
      <w:r w:rsidRPr="00A908AD">
        <w:rPr>
          <w:rFonts w:ascii="Georgia" w:hAnsi="Georgia"/>
          <w:b/>
        </w:rPr>
        <w:t>Anther</w:t>
      </w:r>
      <w:proofErr w:type="spellEnd"/>
      <w:r w:rsidRPr="00A908AD">
        <w:rPr>
          <w:rFonts w:ascii="Georgia" w:hAnsi="Georgia"/>
          <w:b/>
        </w:rPr>
        <w:t xml:space="preserve"> Culture and the Establishment of Haploid Plants:</w:t>
      </w:r>
    </w:p>
    <w:p w:rsidR="004F5737" w:rsidRDefault="004F5737" w:rsidP="004F5737">
      <w:pPr>
        <w:pStyle w:val="NormalWeb"/>
        <w:shd w:val="clear" w:color="auto" w:fill="FFFFFF"/>
        <w:spacing w:line="360" w:lineRule="auto"/>
        <w:jc w:val="both"/>
        <w:rPr>
          <w:rFonts w:ascii="Georgia" w:hAnsi="Georgia" w:cs="Arial"/>
          <w:color w:val="222222"/>
          <w:shd w:val="clear" w:color="auto" w:fill="FFFFFF"/>
        </w:rPr>
      </w:pPr>
      <w:proofErr w:type="spellStart"/>
      <w:r w:rsidRPr="0037307A">
        <w:rPr>
          <w:rFonts w:ascii="Georgia" w:hAnsi="Georgia" w:cs="Arial"/>
          <w:color w:val="222222"/>
          <w:shd w:val="clear" w:color="auto" w:fill="FFFFFF"/>
        </w:rPr>
        <w:t>Anther</w:t>
      </w:r>
      <w:proofErr w:type="spellEnd"/>
      <w:r w:rsidRPr="0037307A">
        <w:rPr>
          <w:rFonts w:ascii="Georgia" w:hAnsi="Georgia" w:cs="Arial"/>
          <w:color w:val="222222"/>
          <w:shd w:val="clear" w:color="auto" w:fill="FFFFFF"/>
        </w:rPr>
        <w:t xml:space="preserve"> culture is used to develop instant homozygous inbred lines, avoiding the lengthy time </w:t>
      </w:r>
      <w:r>
        <w:rPr>
          <w:rFonts w:ascii="Georgia" w:hAnsi="Georgia" w:cs="Arial"/>
          <w:color w:val="222222"/>
          <w:shd w:val="clear" w:color="auto" w:fill="FFFFFF"/>
        </w:rPr>
        <w:t xml:space="preserve">needed using traditional </w:t>
      </w:r>
      <w:proofErr w:type="spellStart"/>
      <w:r>
        <w:rPr>
          <w:rFonts w:ascii="Georgia" w:hAnsi="Georgia" w:cs="Arial"/>
          <w:color w:val="222222"/>
          <w:shd w:val="clear" w:color="auto" w:fill="FFFFFF"/>
        </w:rPr>
        <w:t xml:space="preserve">self </w:t>
      </w:r>
      <w:proofErr w:type="gramStart"/>
      <w:r>
        <w:rPr>
          <w:rFonts w:ascii="Georgia" w:hAnsi="Georgia" w:cs="Arial"/>
          <w:color w:val="222222"/>
          <w:shd w:val="clear" w:color="auto" w:fill="FFFFFF"/>
        </w:rPr>
        <w:t>crossing</w:t>
      </w:r>
      <w:proofErr w:type="spellEnd"/>
      <w:r>
        <w:rPr>
          <w:rFonts w:ascii="Georgia" w:hAnsi="Georgia" w:cs="Arial"/>
          <w:color w:val="222222"/>
          <w:shd w:val="clear" w:color="auto" w:fill="FFFFFF"/>
        </w:rPr>
        <w:t xml:space="preserve"> </w:t>
      </w:r>
      <w:r w:rsidRPr="0037307A">
        <w:rPr>
          <w:rFonts w:ascii="Georgia" w:hAnsi="Georgia" w:cs="Arial"/>
          <w:color w:val="222222"/>
          <w:shd w:val="clear" w:color="auto" w:fill="FFFFFF"/>
        </w:rPr>
        <w:t xml:space="preserve"> methods</w:t>
      </w:r>
      <w:proofErr w:type="gramEnd"/>
      <w:r w:rsidRPr="0037307A">
        <w:rPr>
          <w:rFonts w:ascii="Georgia" w:hAnsi="Georgia" w:cs="Arial"/>
          <w:color w:val="222222"/>
          <w:shd w:val="clear" w:color="auto" w:fill="FFFFFF"/>
        </w:rPr>
        <w:t xml:space="preserve"> including bud pollination. </w:t>
      </w:r>
      <w:proofErr w:type="spellStart"/>
      <w:r w:rsidRPr="0037307A">
        <w:rPr>
          <w:rFonts w:ascii="Georgia" w:hAnsi="Georgia" w:cs="Arial"/>
          <w:color w:val="222222"/>
          <w:shd w:val="clear" w:color="auto" w:fill="FFFFFF"/>
        </w:rPr>
        <w:t>Anther</w:t>
      </w:r>
      <w:proofErr w:type="spellEnd"/>
      <w:r w:rsidRPr="0037307A">
        <w:rPr>
          <w:rFonts w:ascii="Georgia" w:hAnsi="Georgia" w:cs="Arial"/>
          <w:color w:val="222222"/>
          <w:shd w:val="clear" w:color="auto" w:fill="FFFFFF"/>
        </w:rPr>
        <w:t xml:space="preserve"> culture results in haploid plants, easily identified by </w:t>
      </w:r>
      <w:r>
        <w:rPr>
          <w:rFonts w:ascii="Georgia" w:hAnsi="Georgia" w:cs="Arial"/>
          <w:color w:val="222222"/>
          <w:shd w:val="clear" w:color="auto" w:fill="FFFFFF"/>
        </w:rPr>
        <w:t>their smaller sterile flowers.</w:t>
      </w:r>
      <w:r w:rsidRPr="0037307A">
        <w:rPr>
          <w:rFonts w:ascii="Georgia" w:hAnsi="Georgia" w:cs="Arial"/>
          <w:color w:val="222222"/>
          <w:shd w:val="clear" w:color="auto" w:fill="FFFFFF"/>
        </w:rPr>
        <w:t xml:space="preserve"> Chromosome numbers are doubled using colchicine to give doubled haploids. Spontaneous diploids can also occur. Depending on incompatibility status, doubled haploids can be used as parents for hybrids or as ‘cultivars’ in their own right</w:t>
      </w:r>
      <w:r>
        <w:rPr>
          <w:rFonts w:ascii="Georgia" w:hAnsi="Georgia" w:cs="Arial"/>
          <w:color w:val="222222"/>
          <w:shd w:val="clear" w:color="auto" w:fill="FFFFFF"/>
        </w:rPr>
        <w:t xml:space="preserve">. </w:t>
      </w:r>
    </w:p>
    <w:p w:rsidR="004F5737" w:rsidRPr="00A908AD" w:rsidRDefault="004F5737" w:rsidP="004F5737">
      <w:pPr>
        <w:pStyle w:val="NormalWeb"/>
        <w:shd w:val="clear" w:color="auto" w:fill="FFFFFF"/>
        <w:spacing w:line="360" w:lineRule="auto"/>
        <w:jc w:val="both"/>
        <w:rPr>
          <w:rFonts w:ascii="Georgia" w:hAnsi="Georgia"/>
        </w:rPr>
      </w:pPr>
      <w:r w:rsidRPr="00A908AD">
        <w:rPr>
          <w:rFonts w:ascii="Georgia" w:hAnsi="Georgia" w:cs="Arial"/>
          <w:color w:val="222222"/>
          <w:shd w:val="clear" w:color="auto" w:fill="FFFFFF"/>
        </w:rPr>
        <w:t>This is a technique by which immature </w:t>
      </w:r>
      <w:r w:rsidRPr="00A908AD">
        <w:rPr>
          <w:rFonts w:ascii="Georgia" w:hAnsi="Georgia" w:cs="Arial"/>
          <w:b/>
          <w:bCs/>
          <w:color w:val="222222"/>
          <w:shd w:val="clear" w:color="auto" w:fill="FFFFFF"/>
        </w:rPr>
        <w:t>pollen</w:t>
      </w:r>
      <w:r w:rsidRPr="00A908AD">
        <w:rPr>
          <w:rFonts w:ascii="Georgia" w:hAnsi="Georgia" w:cs="Arial"/>
          <w:color w:val="222222"/>
          <w:shd w:val="clear" w:color="auto" w:fill="FFFFFF"/>
        </w:rPr>
        <w:t> is made to divide and grow into tissue (either callus or embryonic tissue), primarily to produce haploids (plants with an N chromosome number) known to be </w:t>
      </w:r>
      <w:proofErr w:type="spellStart"/>
      <w:r w:rsidRPr="00A908AD">
        <w:rPr>
          <w:rFonts w:ascii="Georgia" w:hAnsi="Georgia" w:cs="Arial"/>
          <w:b/>
          <w:bCs/>
          <w:color w:val="222222"/>
          <w:shd w:val="clear" w:color="auto" w:fill="FFFFFF"/>
        </w:rPr>
        <w:t>anther</w:t>
      </w:r>
      <w:proofErr w:type="spellEnd"/>
      <w:r w:rsidRPr="00A908AD">
        <w:rPr>
          <w:rFonts w:ascii="Georgia" w:hAnsi="Georgia" w:cs="Arial"/>
          <w:b/>
          <w:bCs/>
          <w:color w:val="222222"/>
          <w:shd w:val="clear" w:color="auto" w:fill="FFFFFF"/>
        </w:rPr>
        <w:t xml:space="preserve"> culture</w:t>
      </w:r>
      <w:r w:rsidRPr="00A908AD">
        <w:rPr>
          <w:rFonts w:ascii="Georgia" w:hAnsi="Georgia" w:cs="Arial"/>
          <w:color w:val="222222"/>
          <w:shd w:val="clear" w:color="auto" w:fill="FFFFFF"/>
        </w:rPr>
        <w:t xml:space="preserve">.  </w:t>
      </w:r>
      <w:proofErr w:type="spellStart"/>
      <w:r w:rsidRPr="00A908AD">
        <w:rPr>
          <w:rFonts w:ascii="Georgia" w:hAnsi="Georgia" w:cs="Arial"/>
          <w:color w:val="222222"/>
          <w:shd w:val="clear" w:color="auto" w:fill="FFFFFF"/>
        </w:rPr>
        <w:t>Datura</w:t>
      </w:r>
      <w:proofErr w:type="spellEnd"/>
      <w:r w:rsidRPr="00A908AD">
        <w:rPr>
          <w:rFonts w:ascii="Georgia" w:hAnsi="Georgia" w:cs="Arial"/>
          <w:color w:val="222222"/>
          <w:shd w:val="clear" w:color="auto" w:fill="FFFFFF"/>
        </w:rPr>
        <w:t xml:space="preserve"> </w:t>
      </w:r>
      <w:proofErr w:type="spellStart"/>
      <w:r w:rsidRPr="00A908AD">
        <w:rPr>
          <w:rFonts w:ascii="Georgia" w:hAnsi="Georgia" w:cs="Arial"/>
          <w:color w:val="222222"/>
          <w:shd w:val="clear" w:color="auto" w:fill="FFFFFF"/>
        </w:rPr>
        <w:t>stramonium</w:t>
      </w:r>
      <w:proofErr w:type="spellEnd"/>
      <w:r w:rsidRPr="00A908AD">
        <w:rPr>
          <w:rFonts w:ascii="Georgia" w:hAnsi="Georgia" w:cs="Arial"/>
          <w:color w:val="222222"/>
          <w:shd w:val="clear" w:color="auto" w:fill="FFFFFF"/>
        </w:rPr>
        <w:t xml:space="preserve"> was the first haploid plant that was </w:t>
      </w:r>
      <w:r w:rsidRPr="00A908AD">
        <w:rPr>
          <w:rFonts w:ascii="Georgia" w:hAnsi="Georgia" w:cs="Arial"/>
          <w:b/>
          <w:bCs/>
          <w:color w:val="222222"/>
          <w:shd w:val="clear" w:color="auto" w:fill="FFFFFF"/>
        </w:rPr>
        <w:t>discovered</w:t>
      </w:r>
      <w:r w:rsidRPr="00A908AD">
        <w:rPr>
          <w:rFonts w:ascii="Georgia" w:hAnsi="Georgia" w:cs="Arial"/>
          <w:color w:val="222222"/>
          <w:shd w:val="clear" w:color="auto" w:fill="FFFFFF"/>
        </w:rPr>
        <w:t> by Bergner in 1921. But Successful </w:t>
      </w:r>
      <w:r w:rsidRPr="00A908AD">
        <w:rPr>
          <w:rFonts w:ascii="Georgia" w:hAnsi="Georgia" w:cs="Arial"/>
          <w:b/>
          <w:bCs/>
          <w:color w:val="222222"/>
          <w:shd w:val="clear" w:color="auto" w:fill="FFFFFF"/>
        </w:rPr>
        <w:t>anther culture</w:t>
      </w:r>
      <w:r w:rsidRPr="00A908AD">
        <w:rPr>
          <w:rFonts w:ascii="Georgia" w:hAnsi="Georgia" w:cs="Arial"/>
          <w:color w:val="222222"/>
          <w:shd w:val="clear" w:color="auto" w:fill="FFFFFF"/>
        </w:rPr>
        <w:t xml:space="preserve"> was first reported in the 1970s through in vitro methods by </w:t>
      </w:r>
      <w:proofErr w:type="spellStart"/>
      <w:r w:rsidRPr="00A908AD">
        <w:rPr>
          <w:rFonts w:ascii="Georgia" w:hAnsi="Georgia" w:cs="Arial"/>
          <w:color w:val="222222"/>
          <w:shd w:val="clear" w:color="auto" w:fill="FFFFFF"/>
        </w:rPr>
        <w:t>Guha</w:t>
      </w:r>
      <w:proofErr w:type="spellEnd"/>
      <w:r w:rsidRPr="00A908AD">
        <w:rPr>
          <w:rFonts w:ascii="Georgia" w:hAnsi="Georgia" w:cs="Arial"/>
          <w:color w:val="222222"/>
          <w:shd w:val="clear" w:color="auto" w:fill="FFFFFF"/>
        </w:rPr>
        <w:t xml:space="preserve"> and </w:t>
      </w:r>
      <w:proofErr w:type="spellStart"/>
      <w:r w:rsidRPr="00A908AD">
        <w:rPr>
          <w:rFonts w:ascii="Georgia" w:hAnsi="Georgia" w:cs="Arial"/>
          <w:color w:val="222222"/>
          <w:shd w:val="clear" w:color="auto" w:fill="FFFFFF"/>
        </w:rPr>
        <w:t>Maheshwari</w:t>
      </w:r>
      <w:proofErr w:type="spellEnd"/>
      <w:r w:rsidRPr="00A908AD">
        <w:rPr>
          <w:rFonts w:ascii="Georgia" w:hAnsi="Georgia" w:cs="Arial"/>
          <w:color w:val="222222"/>
          <w:shd w:val="clear" w:color="auto" w:fill="FFFFFF"/>
        </w:rPr>
        <w:t xml:space="preserve">. </w:t>
      </w:r>
      <w:r w:rsidRPr="00A908AD">
        <w:rPr>
          <w:rFonts w:ascii="Georgia" w:hAnsi="Georgia" w:cs="Arial"/>
          <w:color w:val="2E2E2E"/>
        </w:rPr>
        <w:t>The advantages include a high frequency of haploid plants, easy to induce cell division in most species, and no requirement of a high level of expertise. It involves selecting suitable parents in a </w:t>
      </w:r>
      <w:hyperlink r:id="rId5" w:tooltip="Learn more about Breeding Program from ScienceDirect's AI-generated Topic Pages" w:history="1">
        <w:r w:rsidRPr="00A908AD">
          <w:rPr>
            <w:rStyle w:val="Hyperlink"/>
            <w:rFonts w:ascii="Georgia" w:hAnsi="Georgia" w:cs="Arial"/>
            <w:color w:val="0C7DBB"/>
          </w:rPr>
          <w:t>breeding program</w:t>
        </w:r>
      </w:hyperlink>
      <w:r w:rsidRPr="00A908AD">
        <w:rPr>
          <w:rFonts w:ascii="Georgia" w:hAnsi="Georgia" w:cs="Arial"/>
          <w:color w:val="2E2E2E"/>
        </w:rPr>
        <w:t xml:space="preserve"> depending on the goals and conducting a cross. </w:t>
      </w:r>
      <w:r w:rsidRPr="00A908AD">
        <w:rPr>
          <w:rFonts w:ascii="Georgia" w:hAnsi="Georgia" w:cs="Arial"/>
          <w:color w:val="222222"/>
          <w:shd w:val="clear" w:color="auto" w:fill="FFFFFF"/>
        </w:rPr>
        <w:t xml:space="preserve"> In this culture </w:t>
      </w:r>
      <w:r w:rsidRPr="00A908AD">
        <w:rPr>
          <w:rFonts w:ascii="Georgia" w:hAnsi="Georgia"/>
        </w:rPr>
        <w:t xml:space="preserve">Anthers may be removed aseptically from sterilized flower buds and placed in culture. A proportion of pollen within these anthers — particularly those from </w:t>
      </w:r>
      <w:proofErr w:type="spellStart"/>
      <w:r w:rsidRPr="00A908AD">
        <w:rPr>
          <w:rFonts w:ascii="Georgia" w:hAnsi="Georgia"/>
        </w:rPr>
        <w:t>Solanaceous</w:t>
      </w:r>
      <w:proofErr w:type="spellEnd"/>
      <w:r w:rsidRPr="00A908AD">
        <w:rPr>
          <w:rFonts w:ascii="Georgia" w:hAnsi="Georgia"/>
        </w:rPr>
        <w:t xml:space="preserve"> species — grow and proceed through a series of developmental stages, eventually giving rise to haploid embryos.</w:t>
      </w:r>
    </w:p>
    <w:p w:rsidR="004F5737" w:rsidRPr="00A908AD" w:rsidRDefault="004F5737" w:rsidP="004F5737">
      <w:pPr>
        <w:pStyle w:val="NormalWeb"/>
        <w:shd w:val="clear" w:color="auto" w:fill="FFFFFF"/>
        <w:spacing w:line="360" w:lineRule="auto"/>
        <w:jc w:val="both"/>
        <w:rPr>
          <w:rFonts w:ascii="Georgia" w:hAnsi="Georgia"/>
        </w:rPr>
      </w:pPr>
      <w:r w:rsidRPr="00A908AD">
        <w:rPr>
          <w:rFonts w:ascii="Georgia" w:hAnsi="Georgia"/>
        </w:rPr>
        <w:lastRenderedPageBreak/>
        <w:t>This phenomenon has been designated as “</w:t>
      </w:r>
      <w:proofErr w:type="spellStart"/>
      <w:r w:rsidRPr="00A908AD">
        <w:rPr>
          <w:rFonts w:ascii="Georgia" w:hAnsi="Georgia"/>
        </w:rPr>
        <w:t>androgenesis</w:t>
      </w:r>
      <w:proofErr w:type="spellEnd"/>
      <w:r w:rsidRPr="00A908AD">
        <w:rPr>
          <w:rFonts w:ascii="Georgia" w:hAnsi="Georgia"/>
        </w:rPr>
        <w:t xml:space="preserve">”. In addition, there </w:t>
      </w:r>
      <w:proofErr w:type="gramStart"/>
      <w:r w:rsidRPr="00A908AD">
        <w:rPr>
          <w:rFonts w:ascii="Georgia" w:hAnsi="Georgia"/>
        </w:rPr>
        <w:t>is also possibilities</w:t>
      </w:r>
      <w:proofErr w:type="gramEnd"/>
      <w:r w:rsidRPr="00A908AD">
        <w:rPr>
          <w:rFonts w:ascii="Georgia" w:hAnsi="Georgia"/>
        </w:rPr>
        <w:t xml:space="preserve"> of haploid embryo formation, the ultimate resultant is the formation of regenerated haploid plant.</w:t>
      </w:r>
    </w:p>
    <w:p w:rsidR="004F5737" w:rsidRPr="00A908AD" w:rsidRDefault="004F5737" w:rsidP="004F5737">
      <w:pPr>
        <w:pStyle w:val="NormalWeb"/>
        <w:shd w:val="clear" w:color="auto" w:fill="FFFFFF"/>
        <w:spacing w:line="360" w:lineRule="auto"/>
        <w:jc w:val="both"/>
        <w:rPr>
          <w:rFonts w:ascii="Georgia" w:hAnsi="Georgia"/>
          <w:b/>
        </w:rPr>
      </w:pPr>
      <w:r w:rsidRPr="00A908AD">
        <w:rPr>
          <w:rFonts w:ascii="Georgia" w:hAnsi="Georgia"/>
          <w:b/>
        </w:rPr>
        <w:t>Materials and Methods:</w:t>
      </w:r>
    </w:p>
    <w:p w:rsidR="004F5737" w:rsidRPr="00A908AD" w:rsidRDefault="004F5737" w:rsidP="004F5737">
      <w:pPr>
        <w:pStyle w:val="NormalWeb"/>
        <w:shd w:val="clear" w:color="auto" w:fill="FFFFFF"/>
        <w:spacing w:line="360" w:lineRule="auto"/>
        <w:jc w:val="both"/>
        <w:rPr>
          <w:rFonts w:ascii="Georgia" w:hAnsi="Georgia"/>
        </w:rPr>
      </w:pPr>
      <w:r w:rsidRPr="00A908AD">
        <w:rPr>
          <w:rFonts w:ascii="Georgia" w:hAnsi="Georgia"/>
        </w:rPr>
        <w:t xml:space="preserve">1. Flower buds (freshly collected) of </w:t>
      </w:r>
      <w:proofErr w:type="spellStart"/>
      <w:r w:rsidRPr="00A908AD">
        <w:rPr>
          <w:rFonts w:ascii="Georgia" w:hAnsi="Georgia"/>
        </w:rPr>
        <w:t>Nicotiana</w:t>
      </w:r>
      <w:proofErr w:type="spellEnd"/>
      <w:r w:rsidRPr="00A908AD">
        <w:rPr>
          <w:rFonts w:ascii="Georgia" w:hAnsi="Georgia"/>
        </w:rPr>
        <w:t xml:space="preserve"> </w:t>
      </w:r>
      <w:proofErr w:type="spellStart"/>
      <w:r w:rsidRPr="00A908AD">
        <w:rPr>
          <w:rFonts w:ascii="Georgia" w:hAnsi="Georgia"/>
        </w:rPr>
        <w:t>tabacum</w:t>
      </w:r>
      <w:proofErr w:type="spellEnd"/>
      <w:r w:rsidRPr="00A908AD">
        <w:rPr>
          <w:rFonts w:ascii="Georgia" w:hAnsi="Georgia"/>
        </w:rPr>
        <w:t>;</w:t>
      </w:r>
    </w:p>
    <w:p w:rsidR="004F5737" w:rsidRPr="00A908AD" w:rsidRDefault="004F5737" w:rsidP="004F5737">
      <w:pPr>
        <w:pStyle w:val="NormalWeb"/>
        <w:shd w:val="clear" w:color="auto" w:fill="FFFFFF"/>
        <w:spacing w:line="360" w:lineRule="auto"/>
        <w:jc w:val="both"/>
        <w:rPr>
          <w:rFonts w:ascii="Georgia" w:hAnsi="Georgia"/>
        </w:rPr>
      </w:pPr>
      <w:r w:rsidRPr="00A908AD">
        <w:rPr>
          <w:rFonts w:ascii="Georgia" w:hAnsi="Georgia"/>
        </w:rPr>
        <w:t xml:space="preserve">2. Modified Ms </w:t>
      </w:r>
      <w:proofErr w:type="gramStart"/>
      <w:r w:rsidRPr="00A908AD">
        <w:rPr>
          <w:rFonts w:ascii="Georgia" w:hAnsi="Georgia"/>
        </w:rPr>
        <w:t>culture</w:t>
      </w:r>
      <w:proofErr w:type="gramEnd"/>
      <w:r w:rsidRPr="00A908AD">
        <w:rPr>
          <w:rFonts w:ascii="Georgia" w:hAnsi="Georgia"/>
        </w:rPr>
        <w:t xml:space="preserve"> media;</w:t>
      </w:r>
    </w:p>
    <w:p w:rsidR="004F5737" w:rsidRPr="00A908AD" w:rsidRDefault="004F5737" w:rsidP="004F5737">
      <w:pPr>
        <w:pStyle w:val="NormalWeb"/>
        <w:shd w:val="clear" w:color="auto" w:fill="FFFFFF"/>
        <w:spacing w:line="360" w:lineRule="auto"/>
        <w:jc w:val="both"/>
        <w:rPr>
          <w:rFonts w:ascii="Georgia" w:hAnsi="Georgia"/>
        </w:rPr>
      </w:pPr>
      <w:r w:rsidRPr="00A908AD">
        <w:rPr>
          <w:rFonts w:ascii="Georgia" w:hAnsi="Georgia"/>
        </w:rPr>
        <w:t xml:space="preserve">3. Sterilized glass goods like </w:t>
      </w:r>
      <w:proofErr w:type="spellStart"/>
      <w:r w:rsidRPr="00A908AD">
        <w:rPr>
          <w:rFonts w:ascii="Georgia" w:hAnsi="Georgia"/>
        </w:rPr>
        <w:t>petridish</w:t>
      </w:r>
      <w:proofErr w:type="spellEnd"/>
      <w:r w:rsidRPr="00A908AD">
        <w:rPr>
          <w:rFonts w:ascii="Georgia" w:hAnsi="Georgia"/>
        </w:rPr>
        <w:t>, beakers, glass vial with lids;</w:t>
      </w:r>
    </w:p>
    <w:p w:rsidR="004F5737" w:rsidRPr="00A908AD" w:rsidRDefault="004F5737" w:rsidP="004F5737">
      <w:pPr>
        <w:pStyle w:val="NormalWeb"/>
        <w:shd w:val="clear" w:color="auto" w:fill="FFFFFF"/>
        <w:spacing w:line="360" w:lineRule="auto"/>
        <w:jc w:val="both"/>
        <w:rPr>
          <w:rFonts w:ascii="Georgia" w:hAnsi="Georgia"/>
        </w:rPr>
      </w:pPr>
      <w:r w:rsidRPr="00A908AD">
        <w:rPr>
          <w:rFonts w:ascii="Georgia" w:hAnsi="Georgia"/>
        </w:rPr>
        <w:t>4. Sterilized scalpel, forceps, Bunsen burner etc</w:t>
      </w:r>
      <w:proofErr w:type="gramStart"/>
      <w:r w:rsidRPr="00A908AD">
        <w:rPr>
          <w:rFonts w:ascii="Georgia" w:hAnsi="Georgia"/>
        </w:rPr>
        <w:t>.;</w:t>
      </w:r>
      <w:proofErr w:type="gramEnd"/>
    </w:p>
    <w:p w:rsidR="004F5737" w:rsidRPr="00A908AD" w:rsidRDefault="004F5737" w:rsidP="004F5737">
      <w:pPr>
        <w:pStyle w:val="NormalWeb"/>
        <w:shd w:val="clear" w:color="auto" w:fill="FFFFFF"/>
        <w:spacing w:line="360" w:lineRule="auto"/>
        <w:jc w:val="both"/>
        <w:rPr>
          <w:rFonts w:ascii="Georgia" w:hAnsi="Georgia"/>
        </w:rPr>
      </w:pPr>
      <w:r w:rsidRPr="00A908AD">
        <w:rPr>
          <w:rFonts w:ascii="Georgia" w:hAnsi="Georgia"/>
        </w:rPr>
        <w:t xml:space="preserve">5. Surface stimulants like 5% </w:t>
      </w:r>
      <w:proofErr w:type="spellStart"/>
      <w:r w:rsidRPr="00A908AD">
        <w:rPr>
          <w:rFonts w:ascii="Georgia" w:hAnsi="Georgia"/>
        </w:rPr>
        <w:t>teepol</w:t>
      </w:r>
      <w:proofErr w:type="spellEnd"/>
      <w:r w:rsidRPr="00A908AD">
        <w:rPr>
          <w:rFonts w:ascii="Georgia" w:hAnsi="Georgia"/>
        </w:rPr>
        <w:t>, 70% ethanol (v/v), sterilized distilled water.</w:t>
      </w:r>
    </w:p>
    <w:p w:rsidR="004F5737" w:rsidRPr="00A908AD" w:rsidRDefault="004F5737" w:rsidP="004F5737">
      <w:pPr>
        <w:pStyle w:val="NormalWeb"/>
        <w:shd w:val="clear" w:color="auto" w:fill="FFFFFF"/>
        <w:spacing w:line="360" w:lineRule="auto"/>
        <w:jc w:val="both"/>
        <w:rPr>
          <w:rFonts w:ascii="Georgia" w:hAnsi="Georgia"/>
          <w:b/>
        </w:rPr>
      </w:pPr>
      <w:r w:rsidRPr="00A908AD">
        <w:rPr>
          <w:rFonts w:ascii="Georgia" w:hAnsi="Georgia"/>
          <w:b/>
        </w:rPr>
        <w:t>Procedure</w:t>
      </w:r>
    </w:p>
    <w:p w:rsidR="004F5737" w:rsidRPr="00A908AD" w:rsidRDefault="004F5737" w:rsidP="004F5737">
      <w:pPr>
        <w:pStyle w:val="NormalWeb"/>
        <w:shd w:val="clear" w:color="auto" w:fill="FFFFFF"/>
        <w:spacing w:line="360" w:lineRule="auto"/>
        <w:jc w:val="both"/>
        <w:rPr>
          <w:rFonts w:ascii="Georgia" w:hAnsi="Georgia"/>
        </w:rPr>
      </w:pPr>
      <w:r w:rsidRPr="00A908AD">
        <w:rPr>
          <w:rFonts w:ascii="Georgia" w:hAnsi="Georgia"/>
        </w:rPr>
        <w:t>The steps of anther culture are:</w:t>
      </w:r>
    </w:p>
    <w:p w:rsidR="004F5737" w:rsidRPr="00A908AD" w:rsidRDefault="004F5737" w:rsidP="004F5737">
      <w:pPr>
        <w:pStyle w:val="NormalWeb"/>
        <w:shd w:val="clear" w:color="auto" w:fill="FFFFFF"/>
        <w:spacing w:line="360" w:lineRule="auto"/>
        <w:jc w:val="both"/>
        <w:rPr>
          <w:rFonts w:ascii="Georgia" w:hAnsi="Georgia"/>
        </w:rPr>
      </w:pPr>
      <w:r w:rsidRPr="00A908AD">
        <w:rPr>
          <w:rFonts w:ascii="Georgia" w:hAnsi="Georgia"/>
        </w:rPr>
        <w:t xml:space="preserve">1. The flower buds of </w:t>
      </w:r>
      <w:proofErr w:type="spellStart"/>
      <w:r w:rsidRPr="00A908AD">
        <w:rPr>
          <w:rFonts w:ascii="Georgia" w:hAnsi="Georgia"/>
        </w:rPr>
        <w:t>Nicotiana</w:t>
      </w:r>
      <w:proofErr w:type="spellEnd"/>
      <w:r w:rsidRPr="00A908AD">
        <w:rPr>
          <w:rFonts w:ascii="Georgia" w:hAnsi="Georgia"/>
        </w:rPr>
        <w:t xml:space="preserve"> </w:t>
      </w:r>
      <w:proofErr w:type="spellStart"/>
      <w:r w:rsidRPr="00A908AD">
        <w:rPr>
          <w:rFonts w:ascii="Georgia" w:hAnsi="Georgia"/>
        </w:rPr>
        <w:t>tubacum</w:t>
      </w:r>
      <w:proofErr w:type="spellEnd"/>
      <w:r w:rsidRPr="00A908AD">
        <w:rPr>
          <w:rFonts w:ascii="Georgia" w:hAnsi="Georgia"/>
        </w:rPr>
        <w:t xml:space="preserve"> (measuring 15-20 mm), is collected from flowering plants only;</w:t>
      </w:r>
    </w:p>
    <w:p w:rsidR="004F5737" w:rsidRPr="00A908AD" w:rsidRDefault="004F5737" w:rsidP="004F5737">
      <w:pPr>
        <w:pStyle w:val="NormalWeb"/>
        <w:shd w:val="clear" w:color="auto" w:fill="FFFFFF"/>
        <w:spacing w:line="360" w:lineRule="auto"/>
        <w:jc w:val="both"/>
        <w:rPr>
          <w:rFonts w:ascii="Georgia" w:hAnsi="Georgia"/>
        </w:rPr>
      </w:pPr>
      <w:r w:rsidRPr="00A908AD">
        <w:rPr>
          <w:rFonts w:ascii="Georgia" w:hAnsi="Georgia"/>
        </w:rPr>
        <w:t xml:space="preserve">2. Then selected buds are taken for surface sterilization by immersing in 5% </w:t>
      </w:r>
      <w:proofErr w:type="spellStart"/>
      <w:r w:rsidRPr="00A908AD">
        <w:rPr>
          <w:rFonts w:ascii="Georgia" w:hAnsi="Georgia"/>
        </w:rPr>
        <w:t>teepol</w:t>
      </w:r>
      <w:proofErr w:type="spellEnd"/>
      <w:r w:rsidRPr="00A908AD">
        <w:rPr>
          <w:rFonts w:ascii="Georgia" w:hAnsi="Georgia"/>
        </w:rPr>
        <w:t xml:space="preserve"> solution for 40-60 seconds. The buds are immediately washed in sterilized distilled water;</w:t>
      </w:r>
    </w:p>
    <w:p w:rsidR="004F5737" w:rsidRPr="00A908AD" w:rsidRDefault="004F5737" w:rsidP="004F5737">
      <w:pPr>
        <w:pStyle w:val="NormalWeb"/>
        <w:shd w:val="clear" w:color="auto" w:fill="FFFFFF"/>
        <w:spacing w:line="360" w:lineRule="auto"/>
        <w:jc w:val="both"/>
        <w:rPr>
          <w:rFonts w:ascii="Georgia" w:hAnsi="Georgia"/>
        </w:rPr>
      </w:pPr>
      <w:r w:rsidRPr="00A908AD">
        <w:rPr>
          <w:rFonts w:ascii="Georgia" w:hAnsi="Georgia"/>
        </w:rPr>
        <w:t xml:space="preserve">3. Subsequently, the buds are immersed in 70% ethanol (v/v) for 10 seconds followed by 2% sodium hypochlorite (v/v) for 10 minutes. Finally, the buds were washed thoroughly in sterilized distilled water (three times) and transferred to pre-sterilised </w:t>
      </w:r>
      <w:proofErr w:type="spellStart"/>
      <w:r w:rsidRPr="00A908AD">
        <w:rPr>
          <w:rFonts w:ascii="Georgia" w:hAnsi="Georgia"/>
        </w:rPr>
        <w:t>petridishes</w:t>
      </w:r>
      <w:proofErr w:type="spellEnd"/>
      <w:r w:rsidRPr="00A908AD">
        <w:rPr>
          <w:rFonts w:ascii="Georgia" w:hAnsi="Georgia"/>
        </w:rPr>
        <w:t>;</w:t>
      </w:r>
    </w:p>
    <w:p w:rsidR="004F5737" w:rsidRPr="00A908AD" w:rsidRDefault="004F5737" w:rsidP="004F5737">
      <w:pPr>
        <w:pStyle w:val="NormalWeb"/>
        <w:shd w:val="clear" w:color="auto" w:fill="FFFFFF"/>
        <w:spacing w:line="360" w:lineRule="auto"/>
        <w:jc w:val="both"/>
        <w:rPr>
          <w:rFonts w:ascii="Georgia" w:hAnsi="Georgia"/>
        </w:rPr>
      </w:pPr>
      <w:r w:rsidRPr="00A908AD">
        <w:rPr>
          <w:rFonts w:ascii="Georgia" w:hAnsi="Georgia"/>
        </w:rPr>
        <w:t>4. By sterile forceps and scalpel, the anthers were aseptically removed and then either anthers are directly placed on culture media aseptically or they are crushed for isolation of pollen through centrifugation in sterilized buffer and then suspension of pollen is plated on agar media for embryogenesis;</w:t>
      </w:r>
    </w:p>
    <w:p w:rsidR="004F5737" w:rsidRPr="00A908AD" w:rsidRDefault="004F5737" w:rsidP="004F5737">
      <w:pPr>
        <w:pStyle w:val="NormalWeb"/>
        <w:shd w:val="clear" w:color="auto" w:fill="FFFFFF"/>
        <w:spacing w:line="360" w:lineRule="auto"/>
        <w:jc w:val="both"/>
        <w:rPr>
          <w:rFonts w:ascii="Georgia" w:hAnsi="Georgia"/>
        </w:rPr>
      </w:pPr>
      <w:r w:rsidRPr="00A908AD">
        <w:rPr>
          <w:rFonts w:ascii="Georgia" w:hAnsi="Georgia"/>
        </w:rPr>
        <w:lastRenderedPageBreak/>
        <w:t xml:space="preserve">5. The cultures are kept initially in dark. After 3-4 weeks they undergo embryogenesis or </w:t>
      </w:r>
      <w:proofErr w:type="spellStart"/>
      <w:r w:rsidRPr="00A908AD">
        <w:rPr>
          <w:rFonts w:ascii="Georgia" w:hAnsi="Georgia"/>
        </w:rPr>
        <w:t>androgenesis</w:t>
      </w:r>
      <w:proofErr w:type="spellEnd"/>
      <w:r w:rsidRPr="00A908AD">
        <w:rPr>
          <w:rFonts w:ascii="Georgia" w:hAnsi="Georgia"/>
        </w:rPr>
        <w:t xml:space="preserve"> and then the culture vials are kept in light for proliferation of callus tissues;</w:t>
      </w:r>
    </w:p>
    <w:p w:rsidR="004F5737" w:rsidRPr="00A908AD" w:rsidRDefault="004F5737" w:rsidP="004F5737">
      <w:pPr>
        <w:pStyle w:val="NormalWeb"/>
        <w:shd w:val="clear" w:color="auto" w:fill="FFFFFF"/>
        <w:spacing w:line="360" w:lineRule="auto"/>
        <w:jc w:val="both"/>
        <w:rPr>
          <w:rFonts w:ascii="Georgia" w:hAnsi="Georgia"/>
        </w:rPr>
      </w:pPr>
      <w:r w:rsidRPr="00A908AD">
        <w:rPr>
          <w:rFonts w:ascii="Georgia" w:hAnsi="Georgia"/>
        </w:rPr>
        <w:t xml:space="preserve">6. At this stage, the culture was incubated at 24-28°C for 14 hrs. </w:t>
      </w:r>
      <w:proofErr w:type="gramStart"/>
      <w:r w:rsidRPr="00A908AD">
        <w:rPr>
          <w:rFonts w:ascii="Georgia" w:hAnsi="Georgia"/>
        </w:rPr>
        <w:t>in</w:t>
      </w:r>
      <w:proofErr w:type="gramEnd"/>
      <w:r w:rsidRPr="00A908AD">
        <w:rPr>
          <w:rFonts w:ascii="Georgia" w:hAnsi="Georgia"/>
        </w:rPr>
        <w:t xml:space="preserve"> light at about 2,000 lux. </w:t>
      </w:r>
      <w:proofErr w:type="gramStart"/>
      <w:r w:rsidRPr="00A908AD">
        <w:rPr>
          <w:rFonts w:ascii="Georgia" w:hAnsi="Georgia"/>
        </w:rPr>
        <w:t>intensity</w:t>
      </w:r>
      <w:proofErr w:type="gramEnd"/>
      <w:r w:rsidRPr="00A908AD">
        <w:rPr>
          <w:rFonts w:ascii="Georgia" w:hAnsi="Georgia"/>
        </w:rPr>
        <w:t>, then plantlets are regenerated from young differentiated embryo.</w:t>
      </w:r>
    </w:p>
    <w:p w:rsidR="004F5737" w:rsidRPr="00A908AD" w:rsidRDefault="004F5737" w:rsidP="004F5737">
      <w:pPr>
        <w:pStyle w:val="NormalWeb"/>
        <w:shd w:val="clear" w:color="auto" w:fill="FFFFFF"/>
        <w:spacing w:line="360" w:lineRule="auto"/>
        <w:jc w:val="both"/>
        <w:rPr>
          <w:rFonts w:ascii="Georgia" w:hAnsi="Georgia"/>
        </w:rPr>
      </w:pPr>
      <w:r w:rsidRPr="00A908AD">
        <w:rPr>
          <w:rFonts w:ascii="Georgia" w:hAnsi="Georgia"/>
        </w:rPr>
        <w:t xml:space="preserve">The detailed stages of anther culture techniques are shown in Fig 1.2.Stages of anther </w:t>
      </w:r>
      <w:proofErr w:type="spellStart"/>
      <w:r w:rsidRPr="00A908AD">
        <w:rPr>
          <w:rFonts w:ascii="Georgia" w:hAnsi="Georgia"/>
        </w:rPr>
        <w:t>sulture</w:t>
      </w:r>
      <w:proofErr w:type="spellEnd"/>
      <w:r w:rsidRPr="00A908AD">
        <w:rPr>
          <w:rFonts w:ascii="Georgia" w:hAnsi="Georgia"/>
        </w:rPr>
        <w:t xml:space="preserve"> technique</w:t>
      </w:r>
      <w:r>
        <w:rPr>
          <w:rFonts w:ascii="Georgia" w:hAnsi="Georgia"/>
          <w:noProof/>
        </w:rPr>
        <w:drawing>
          <wp:inline distT="0" distB="0" distL="0" distR="0" wp14:anchorId="7B014503" wp14:editId="7AC18C75">
            <wp:extent cx="5327650" cy="6050915"/>
            <wp:effectExtent l="0" t="0" r="6350" b="6985"/>
            <wp:docPr id="1" name="Picture 1" descr="clip_image00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6-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27650" cy="6050915"/>
                    </a:xfrm>
                    <a:prstGeom prst="rect">
                      <a:avLst/>
                    </a:prstGeom>
                    <a:noFill/>
                    <a:ln>
                      <a:noFill/>
                    </a:ln>
                  </pic:spPr>
                </pic:pic>
              </a:graphicData>
            </a:graphic>
          </wp:inline>
        </w:drawing>
      </w:r>
    </w:p>
    <w:p w:rsidR="005A4AA5" w:rsidRDefault="005A4AA5"/>
    <w:sectPr w:rsidR="005A4A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737"/>
    <w:rsid w:val="004F5737"/>
    <w:rsid w:val="005A4AA5"/>
    <w:rsid w:val="006210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573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uiPriority w:val="99"/>
    <w:unhideWhenUsed/>
    <w:rsid w:val="004F5737"/>
    <w:rPr>
      <w:color w:val="0000FF"/>
      <w:u w:val="single"/>
    </w:rPr>
  </w:style>
  <w:style w:type="paragraph" w:styleId="BalloonText">
    <w:name w:val="Balloon Text"/>
    <w:basedOn w:val="Normal"/>
    <w:link w:val="BalloonTextChar"/>
    <w:uiPriority w:val="99"/>
    <w:semiHidden/>
    <w:unhideWhenUsed/>
    <w:rsid w:val="004F5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7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573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uiPriority w:val="99"/>
    <w:unhideWhenUsed/>
    <w:rsid w:val="004F5737"/>
    <w:rPr>
      <w:color w:val="0000FF"/>
      <w:u w:val="single"/>
    </w:rPr>
  </w:style>
  <w:style w:type="paragraph" w:styleId="BalloonText">
    <w:name w:val="Balloon Text"/>
    <w:basedOn w:val="Normal"/>
    <w:link w:val="BalloonTextChar"/>
    <w:uiPriority w:val="99"/>
    <w:semiHidden/>
    <w:unhideWhenUsed/>
    <w:rsid w:val="004F5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7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51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sciencedirect.com/topics/engineering/breeding-progr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2020-09-30T08:34:00Z</dcterms:created>
  <dcterms:modified xsi:type="dcterms:W3CDTF">2020-09-30T08:43:00Z</dcterms:modified>
</cp:coreProperties>
</file>